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307EF" w14:textId="2F306E7D" w:rsidR="00A14F4E" w:rsidRPr="007B38AB" w:rsidRDefault="00A14F4E" w:rsidP="00F83A5D">
      <w:pPr>
        <w:pStyle w:val="3GPPHeader"/>
        <w:spacing w:after="100" w:line="264" w:lineRule="auto"/>
        <w:rPr>
          <w:rFonts w:cs="Arial"/>
          <w:szCs w:val="24"/>
          <w:lang w:eastAsia="ja-JP"/>
        </w:rPr>
      </w:pPr>
      <w:r w:rsidRPr="007B38AB">
        <w:rPr>
          <w:rFonts w:cs="Arial"/>
          <w:szCs w:val="24"/>
          <w:lang w:eastAsia="ja-JP"/>
        </w:rPr>
        <w:t>3GPP TSG-RAN WG2 Meeting #12</w:t>
      </w:r>
      <w:r w:rsidR="00262623">
        <w:rPr>
          <w:rFonts w:cs="Arial"/>
          <w:szCs w:val="24"/>
          <w:lang w:eastAsia="ja-JP"/>
        </w:rPr>
        <w:t>7</w:t>
      </w:r>
      <w:r w:rsidR="00D65085">
        <w:rPr>
          <w:rFonts w:cs="Arial"/>
          <w:szCs w:val="24"/>
          <w:lang w:eastAsia="ja-JP"/>
        </w:rPr>
        <w:t>bis</w:t>
      </w:r>
      <w:r w:rsidRPr="007B38AB">
        <w:rPr>
          <w:rFonts w:cs="Arial"/>
          <w:szCs w:val="24"/>
          <w:lang w:eastAsia="zh-CN"/>
        </w:rPr>
        <w:tab/>
      </w:r>
      <w:r w:rsidR="006C5434" w:rsidRPr="006C5434">
        <w:rPr>
          <w:rFonts w:cs="Arial"/>
          <w:i/>
          <w:szCs w:val="24"/>
          <w:lang w:eastAsia="ja-JP"/>
        </w:rPr>
        <w:t>R2-2408335</w:t>
      </w:r>
    </w:p>
    <w:p w14:paraId="3D244FD0" w14:textId="6433639A" w:rsidR="00A14F4E" w:rsidRPr="007B38AB" w:rsidRDefault="00D65085" w:rsidP="00F83A5D">
      <w:pPr>
        <w:pStyle w:val="3GPPHeader"/>
        <w:spacing w:after="100" w:line="264" w:lineRule="auto"/>
        <w:rPr>
          <w:rFonts w:cs="Arial"/>
          <w:szCs w:val="24"/>
          <w:lang w:eastAsia="ja-JP"/>
        </w:rPr>
      </w:pPr>
      <w:r>
        <w:rPr>
          <w:rFonts w:cs="Arial"/>
          <w:szCs w:val="24"/>
          <w:lang w:eastAsia="ja-JP"/>
        </w:rPr>
        <w:t>Hefei</w:t>
      </w:r>
      <w:r w:rsidR="00262623" w:rsidRPr="0026024C">
        <w:rPr>
          <w:rFonts w:cs="Arial"/>
          <w:szCs w:val="24"/>
          <w:lang w:eastAsia="ja-JP"/>
        </w:rPr>
        <w:t xml:space="preserve">, </w:t>
      </w:r>
      <w:r>
        <w:rPr>
          <w:rFonts w:cs="Arial"/>
          <w:szCs w:val="24"/>
          <w:lang w:eastAsia="ja-JP"/>
        </w:rPr>
        <w:t>China</w:t>
      </w:r>
      <w:r w:rsidR="00262623" w:rsidRPr="00A30B52">
        <w:rPr>
          <w:rFonts w:cs="Arial"/>
          <w:szCs w:val="24"/>
          <w:lang w:eastAsia="ja-JP"/>
        </w:rPr>
        <w:t xml:space="preserve">, </w:t>
      </w:r>
      <w:r>
        <w:rPr>
          <w:rFonts w:cs="Arial"/>
          <w:szCs w:val="24"/>
          <w:lang w:eastAsia="ja-JP"/>
        </w:rPr>
        <w:t>14</w:t>
      </w:r>
      <w:r w:rsidR="00262623" w:rsidRPr="0026024C">
        <w:rPr>
          <w:rFonts w:cs="Arial"/>
          <w:szCs w:val="24"/>
          <w:vertAlign w:val="superscript"/>
          <w:lang w:eastAsia="ja-JP"/>
        </w:rPr>
        <w:t>th</w:t>
      </w:r>
      <w:r w:rsidR="00262623" w:rsidRPr="00A30B52">
        <w:rPr>
          <w:rFonts w:cs="Arial"/>
          <w:szCs w:val="24"/>
          <w:lang w:eastAsia="ja-JP"/>
        </w:rPr>
        <w:t xml:space="preserve"> </w:t>
      </w:r>
      <w:r w:rsidR="00262623">
        <w:rPr>
          <w:rFonts w:cs="Arial"/>
          <w:szCs w:val="24"/>
          <w:lang w:eastAsia="ja-JP"/>
        </w:rPr>
        <w:t xml:space="preserve">– </w:t>
      </w:r>
      <w:r>
        <w:rPr>
          <w:rFonts w:cs="Arial"/>
          <w:szCs w:val="24"/>
          <w:lang w:eastAsia="ja-JP"/>
        </w:rPr>
        <w:t>18</w:t>
      </w:r>
      <w:r w:rsidR="00262623" w:rsidRPr="004F490F">
        <w:rPr>
          <w:rFonts w:cs="Arial"/>
          <w:szCs w:val="24"/>
          <w:vertAlign w:val="superscript"/>
          <w:lang w:eastAsia="ja-JP"/>
        </w:rPr>
        <w:t>th</w:t>
      </w:r>
      <w:r w:rsidR="00262623" w:rsidRPr="00A30B52">
        <w:rPr>
          <w:rFonts w:cs="Arial"/>
          <w:szCs w:val="24"/>
          <w:lang w:eastAsia="ja-JP"/>
        </w:rPr>
        <w:t xml:space="preserve"> </w:t>
      </w:r>
      <w:r>
        <w:rPr>
          <w:rFonts w:cs="Arial"/>
          <w:szCs w:val="24"/>
          <w:lang w:eastAsia="ja-JP"/>
        </w:rPr>
        <w:t>October</w:t>
      </w:r>
      <w:r w:rsidR="00262623">
        <w:rPr>
          <w:rFonts w:cs="Arial"/>
          <w:szCs w:val="24"/>
          <w:lang w:eastAsia="ja-JP"/>
        </w:rPr>
        <w:t>,</w:t>
      </w:r>
      <w:r w:rsidR="00262623" w:rsidRPr="00A30B52">
        <w:rPr>
          <w:rFonts w:cs="Arial"/>
          <w:szCs w:val="24"/>
          <w:lang w:eastAsia="ja-JP"/>
        </w:rPr>
        <w:t xml:space="preserve"> 202</w:t>
      </w:r>
      <w:r w:rsidR="00262623">
        <w:rPr>
          <w:rFonts w:cs="Arial"/>
          <w:szCs w:val="24"/>
          <w:lang w:eastAsia="ja-JP"/>
        </w:rPr>
        <w:t>4</w:t>
      </w:r>
      <w:r w:rsidR="00A14F4E" w:rsidRPr="007B38AB">
        <w:rPr>
          <w:rFonts w:cs="Arial"/>
          <w:szCs w:val="24"/>
          <w:lang w:eastAsia="ja-JP"/>
        </w:rPr>
        <w:t xml:space="preserve">          </w:t>
      </w:r>
      <w:r w:rsidR="00A14F4E">
        <w:rPr>
          <w:rFonts w:cs="Arial"/>
          <w:szCs w:val="24"/>
          <w:lang w:eastAsia="ja-JP"/>
        </w:rPr>
        <w:t xml:space="preserve">   </w:t>
      </w:r>
      <w:r w:rsidR="00A14F4E" w:rsidRPr="007B38AB">
        <w:rPr>
          <w:rFonts w:cs="Arial"/>
          <w:szCs w:val="24"/>
          <w:lang w:eastAsia="ja-JP"/>
        </w:rPr>
        <w:t xml:space="preserve">     </w:t>
      </w:r>
      <w:r w:rsidR="00593BD3">
        <w:rPr>
          <w:rFonts w:cs="Arial"/>
          <w:szCs w:val="24"/>
          <w:lang w:eastAsia="ja-JP"/>
        </w:rPr>
        <w:t xml:space="preserve">    </w:t>
      </w:r>
      <w:r w:rsidR="00A14F4E" w:rsidRPr="00593BD3">
        <w:rPr>
          <w:rFonts w:cs="Arial"/>
          <w:i/>
          <w:szCs w:val="24"/>
          <w:lang w:eastAsia="ja-JP"/>
        </w:rPr>
        <w:t xml:space="preserve">         </w:t>
      </w:r>
      <w:r w:rsidR="00222A2B">
        <w:rPr>
          <w:rFonts w:cs="Arial"/>
          <w:szCs w:val="24"/>
          <w:lang w:eastAsia="ja-JP"/>
        </w:rPr>
        <w:t xml:space="preserve">          </w:t>
      </w:r>
    </w:p>
    <w:p w14:paraId="3516BF4C" w14:textId="77777777" w:rsidR="00A14F4E" w:rsidRPr="00A14F4E" w:rsidRDefault="00A14F4E" w:rsidP="00A14F4E">
      <w:pPr>
        <w:pStyle w:val="3GPPHeader"/>
        <w:spacing w:after="0" w:line="240" w:lineRule="auto"/>
        <w:rPr>
          <w:szCs w:val="24"/>
        </w:rPr>
      </w:pPr>
    </w:p>
    <w:p w14:paraId="03F66EB1" w14:textId="77777777"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t xml:space="preserve">ZTE Corporation, </w:t>
      </w:r>
      <w:proofErr w:type="spellStart"/>
      <w:r w:rsidRPr="00585674">
        <w:rPr>
          <w:rFonts w:cs="Arial"/>
          <w:szCs w:val="24"/>
        </w:rPr>
        <w:t>Sanechips</w:t>
      </w:r>
      <w:proofErr w:type="spellEnd"/>
    </w:p>
    <w:p w14:paraId="20012045" w14:textId="32A7A9DC" w:rsidR="008E56F8" w:rsidRPr="00585674" w:rsidRDefault="009C5A12" w:rsidP="003B6013">
      <w:pPr>
        <w:pStyle w:val="3GPPHeader"/>
        <w:spacing w:after="100" w:line="264" w:lineRule="auto"/>
        <w:rPr>
          <w:rFonts w:cs="Arial"/>
          <w:szCs w:val="24"/>
        </w:rPr>
      </w:pPr>
      <w:r w:rsidRPr="00585674">
        <w:rPr>
          <w:rFonts w:cs="Arial"/>
          <w:szCs w:val="24"/>
        </w:rPr>
        <w:t>Title:</w:t>
      </w:r>
      <w:r w:rsidRPr="00585674">
        <w:rPr>
          <w:rFonts w:cs="Arial"/>
          <w:szCs w:val="24"/>
        </w:rPr>
        <w:tab/>
      </w:r>
      <w:r w:rsidR="006C5434" w:rsidRPr="006C5434">
        <w:rPr>
          <w:rFonts w:cs="Arial"/>
          <w:szCs w:val="24"/>
        </w:rPr>
        <w:t>PWS support for NB-</w:t>
      </w:r>
      <w:proofErr w:type="spellStart"/>
      <w:r w:rsidR="006C5434" w:rsidRPr="006C5434">
        <w:rPr>
          <w:rFonts w:cs="Arial"/>
          <w:szCs w:val="24"/>
        </w:rPr>
        <w:t>IoT</w:t>
      </w:r>
      <w:proofErr w:type="spellEnd"/>
      <w:r w:rsidR="006C5434" w:rsidRPr="006C5434">
        <w:rPr>
          <w:rFonts w:cs="Arial"/>
          <w:szCs w:val="24"/>
        </w:rPr>
        <w:t xml:space="preserve"> over NTN</w:t>
      </w:r>
    </w:p>
    <w:p w14:paraId="52E82F97" w14:textId="5F4EA32F" w:rsidR="00262623" w:rsidRPr="00585674" w:rsidRDefault="00262623" w:rsidP="00262623">
      <w:pPr>
        <w:pStyle w:val="3GPPHeader"/>
        <w:spacing w:after="100" w:line="264" w:lineRule="auto"/>
        <w:rPr>
          <w:rFonts w:cs="Arial"/>
          <w:szCs w:val="24"/>
        </w:rPr>
      </w:pPr>
      <w:r w:rsidRPr="00585674">
        <w:rPr>
          <w:rFonts w:cs="Arial"/>
          <w:szCs w:val="24"/>
        </w:rPr>
        <w:t>Agenda Item:</w:t>
      </w:r>
      <w:r w:rsidRPr="00585674">
        <w:rPr>
          <w:rFonts w:cs="Arial"/>
          <w:szCs w:val="24"/>
        </w:rPr>
        <w:tab/>
      </w:r>
      <w:r w:rsidRPr="0020236E">
        <w:rPr>
          <w:rFonts w:cs="Arial"/>
          <w:szCs w:val="24"/>
        </w:rPr>
        <w:t>8.9.</w:t>
      </w:r>
      <w:r w:rsidR="001C54F5">
        <w:rPr>
          <w:rFonts w:cs="Arial"/>
          <w:szCs w:val="24"/>
        </w:rPr>
        <w:t>4</w:t>
      </w:r>
    </w:p>
    <w:p w14:paraId="663FB1BC" w14:textId="77777777"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14:paraId="34925BC1" w14:textId="77777777" w:rsidR="00A3420C" w:rsidRDefault="00A3420C">
      <w:pPr>
        <w:pStyle w:val="1"/>
        <w:rPr>
          <w:rFonts w:cs="Arial"/>
          <w:b/>
          <w:bCs/>
          <w:lang w:val="en-US"/>
        </w:rPr>
      </w:pPr>
      <w:r>
        <w:rPr>
          <w:rFonts w:cs="Arial"/>
          <w:b/>
          <w:bCs/>
          <w:lang w:val="en-US"/>
        </w:rPr>
        <w:t>Introduction</w:t>
      </w:r>
    </w:p>
    <w:p w14:paraId="6DD6C883" w14:textId="307CAC55" w:rsidR="0093648C" w:rsidRDefault="0093648C" w:rsidP="0093648C">
      <w:pPr>
        <w:snapToGrid w:val="0"/>
        <w:spacing w:before="120" w:after="120" w:line="288" w:lineRule="auto"/>
        <w:rPr>
          <w:szCs w:val="21"/>
          <w:lang w:eastAsia="zh-CN"/>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sidR="00457E25">
        <w:rPr>
          <w:szCs w:val="21"/>
          <w:lang w:eastAsia="zh-CN"/>
        </w:rPr>
        <w:t>n</w:t>
      </w:r>
      <w:r w:rsidR="00457E25" w:rsidRPr="00457E25">
        <w:rPr>
          <w:szCs w:val="21"/>
          <w:lang w:eastAsia="zh-CN"/>
        </w:rPr>
        <w:t>ew WID</w:t>
      </w:r>
      <w:r w:rsidR="00457E25">
        <w:rPr>
          <w:szCs w:val="21"/>
          <w:lang w:eastAsia="zh-CN"/>
        </w:rPr>
        <w:t xml:space="preserve"> for further enhancements on </w:t>
      </w:r>
      <w:r w:rsidR="00457E25" w:rsidRPr="00457E25">
        <w:rPr>
          <w:szCs w:val="21"/>
          <w:lang w:eastAsia="zh-CN"/>
        </w:rPr>
        <w:t>Non-Terrestrial Networks (NTN) for Internet of Things (</w:t>
      </w:r>
      <w:proofErr w:type="spellStart"/>
      <w:r w:rsidR="00457E25" w:rsidRPr="00457E25">
        <w:rPr>
          <w:szCs w:val="21"/>
          <w:lang w:eastAsia="zh-CN"/>
        </w:rPr>
        <w:t>IoT</w:t>
      </w:r>
      <w:proofErr w:type="spellEnd"/>
      <w:r w:rsidR="00457E25" w:rsidRPr="00457E25">
        <w:rPr>
          <w:szCs w:val="21"/>
          <w:lang w:eastAsia="zh-CN"/>
        </w:rPr>
        <w:t xml:space="preserve">) </w:t>
      </w:r>
      <w:r>
        <w:rPr>
          <w:szCs w:val="21"/>
        </w:rPr>
        <w:t>has been</w:t>
      </w:r>
      <w:r>
        <w:rPr>
          <w:rFonts w:hint="eastAsia"/>
          <w:szCs w:val="21"/>
        </w:rPr>
        <w:t xml:space="preserve"> agreed </w:t>
      </w:r>
      <w:r w:rsidR="008A4A21">
        <w:rPr>
          <w:szCs w:val="21"/>
        </w:rPr>
        <w:t xml:space="preserve">and </w:t>
      </w:r>
      <w:r>
        <w:rPr>
          <w:rFonts w:hint="eastAsia"/>
          <w:szCs w:val="21"/>
        </w:rPr>
        <w:t>in</w:t>
      </w:r>
      <w:r w:rsidR="008A4A21" w:rsidRPr="008A4A21">
        <w:rPr>
          <w:szCs w:val="21"/>
        </w:rPr>
        <w:t xml:space="preserve"> </w:t>
      </w:r>
      <w:r w:rsidR="008A4A21">
        <w:rPr>
          <w:szCs w:val="21"/>
        </w:rPr>
        <w:t>RAN#</w:t>
      </w:r>
      <w:r w:rsidR="008A4A21">
        <w:rPr>
          <w:rFonts w:hint="eastAsia"/>
          <w:szCs w:val="21"/>
          <w:lang w:eastAsia="zh-CN"/>
        </w:rPr>
        <w:t>10</w:t>
      </w:r>
      <w:r w:rsidR="00D44808">
        <w:rPr>
          <w:szCs w:val="21"/>
          <w:lang w:eastAsia="zh-CN"/>
        </w:rPr>
        <w:t>5</w:t>
      </w:r>
      <w:r w:rsidR="008A4A21">
        <w:rPr>
          <w:szCs w:val="21"/>
          <w:lang w:eastAsia="zh-CN"/>
        </w:rPr>
        <w:t xml:space="preserve">, the </w:t>
      </w:r>
      <w:r w:rsidR="00457E25">
        <w:rPr>
          <w:szCs w:val="21"/>
          <w:lang w:eastAsia="zh-CN"/>
        </w:rPr>
        <w:t>W</w:t>
      </w:r>
      <w:r w:rsidR="008A4A21">
        <w:rPr>
          <w:szCs w:val="21"/>
          <w:lang w:eastAsia="zh-CN"/>
        </w:rPr>
        <w:t>ID is further refined in</w:t>
      </w:r>
      <w:r w:rsidR="008A4A21">
        <w:rPr>
          <w:rFonts w:hint="eastAsia"/>
          <w:szCs w:val="21"/>
          <w:lang w:eastAsia="zh-CN"/>
        </w:rPr>
        <w:t xml:space="preserve"> </w:t>
      </w:r>
      <w:r>
        <w:rPr>
          <w:rFonts w:hint="eastAsia"/>
          <w:szCs w:val="21"/>
          <w:lang w:eastAsia="zh-CN"/>
        </w:rPr>
        <w:t xml:space="preserve">[1]. </w:t>
      </w:r>
      <w:r w:rsidR="00D44808">
        <w:rPr>
          <w:rFonts w:eastAsia="等线" w:hint="eastAsia"/>
          <w:szCs w:val="21"/>
          <w:lang w:eastAsia="zh-CN"/>
        </w:rPr>
        <w:t>A</w:t>
      </w:r>
      <w:r w:rsidR="00D44808">
        <w:rPr>
          <w:rFonts w:eastAsia="等线"/>
          <w:szCs w:val="21"/>
          <w:lang w:eastAsia="zh-CN"/>
        </w:rPr>
        <w:t xml:space="preserve"> new objective has been added as below</w:t>
      </w:r>
      <w:r w:rsidR="00933F64">
        <w:rPr>
          <w:rFonts w:eastAsia="等线"/>
          <w:szCs w:val="21"/>
          <w:lang w:eastAsia="zh-CN"/>
        </w:rPr>
        <w:t>:</w:t>
      </w:r>
    </w:p>
    <w:tbl>
      <w:tblPr>
        <w:tblStyle w:val="ae"/>
        <w:tblW w:w="0" w:type="auto"/>
        <w:tblLook w:val="04A0" w:firstRow="1" w:lastRow="0" w:firstColumn="1" w:lastColumn="0" w:noHBand="0" w:noVBand="1"/>
      </w:tblPr>
      <w:tblGrid>
        <w:gridCol w:w="9628"/>
      </w:tblGrid>
      <w:tr w:rsidR="0093648C" w14:paraId="58D21277" w14:textId="77777777" w:rsidTr="00110056">
        <w:tc>
          <w:tcPr>
            <w:tcW w:w="9628" w:type="dxa"/>
          </w:tcPr>
          <w:p w14:paraId="447ABE9C" w14:textId="77777777" w:rsidR="00457E25" w:rsidRPr="00457E25" w:rsidRDefault="00457E25" w:rsidP="00457E25">
            <w:pPr>
              <w:spacing w:after="0"/>
              <w:rPr>
                <w:bCs/>
                <w:i/>
              </w:rPr>
            </w:pPr>
            <w:r w:rsidRPr="00457E25">
              <w:rPr>
                <w:bCs/>
                <w:i/>
              </w:rPr>
              <w:t xml:space="preserve">The aim of this WI is enhancement of </w:t>
            </w:r>
            <w:proofErr w:type="spellStart"/>
            <w:r w:rsidRPr="00457E25">
              <w:rPr>
                <w:bCs/>
                <w:i/>
              </w:rPr>
              <w:t>IoT</w:t>
            </w:r>
            <w:proofErr w:type="spellEnd"/>
            <w:r w:rsidRPr="00457E25">
              <w:rPr>
                <w:bCs/>
                <w:i/>
              </w:rPr>
              <w:t>-NTN with the following objectives:</w:t>
            </w:r>
          </w:p>
          <w:p w14:paraId="33EF3306" w14:textId="4B63FE46" w:rsidR="00457E25" w:rsidRPr="004F5867" w:rsidRDefault="004F5867" w:rsidP="00457E25">
            <w:pPr>
              <w:spacing w:after="0"/>
              <w:rPr>
                <w:rFonts w:eastAsia="等线"/>
                <w:bCs/>
                <w:i/>
                <w:color w:val="0070C0"/>
                <w:lang w:eastAsia="zh-CN"/>
              </w:rPr>
            </w:pPr>
            <w:r w:rsidRPr="004F5867">
              <w:rPr>
                <w:rFonts w:eastAsia="等线" w:hint="eastAsia"/>
                <w:bCs/>
                <w:i/>
                <w:color w:val="0070C0"/>
                <w:lang w:eastAsia="zh-CN"/>
              </w:rPr>
              <w:t>&lt;</w:t>
            </w:r>
            <w:r w:rsidRPr="004F5867">
              <w:rPr>
                <w:rFonts w:eastAsia="等线"/>
                <w:bCs/>
                <w:i/>
                <w:color w:val="0070C0"/>
                <w:lang w:eastAsia="zh-CN"/>
              </w:rPr>
              <w:t>&lt;skip the unrelated parts&gt;&gt;</w:t>
            </w:r>
          </w:p>
          <w:p w14:paraId="0733C233" w14:textId="77777777" w:rsidR="00D44808" w:rsidRPr="00D44808" w:rsidRDefault="00D44808" w:rsidP="00D44808">
            <w:pPr>
              <w:numPr>
                <w:ilvl w:val="0"/>
                <w:numId w:val="11"/>
              </w:numPr>
              <w:overflowPunct w:val="0"/>
              <w:autoSpaceDE w:val="0"/>
              <w:autoSpaceDN w:val="0"/>
              <w:adjustRightInd w:val="0"/>
              <w:spacing w:after="0" w:line="240" w:lineRule="auto"/>
              <w:textAlignment w:val="baseline"/>
              <w:rPr>
                <w:bCs/>
                <w:i/>
              </w:rPr>
            </w:pPr>
            <w:r w:rsidRPr="00702D0A">
              <w:rPr>
                <w:bCs/>
              </w:rPr>
              <w:t xml:space="preserve">Support of </w:t>
            </w:r>
            <w:bookmarkStart w:id="0" w:name="OLE_LINK13"/>
            <w:proofErr w:type="spellStart"/>
            <w:r w:rsidRPr="00702D0A">
              <w:rPr>
                <w:bCs/>
              </w:rPr>
              <w:t>Store&amp;Forward</w:t>
            </w:r>
            <w:proofErr w:type="spellEnd"/>
            <w:r w:rsidRPr="00702D0A">
              <w:rPr>
                <w:bCs/>
              </w:rPr>
              <w:t xml:space="preserve"> (S&amp;F)</w:t>
            </w:r>
            <w:bookmarkEnd w:id="0"/>
            <w:r w:rsidRPr="00702D0A">
              <w:rPr>
                <w:bCs/>
              </w:rPr>
              <w:t xml:space="preserve"> satellite operation with full </w:t>
            </w:r>
            <w:proofErr w:type="spellStart"/>
            <w:r w:rsidRPr="00702D0A">
              <w:rPr>
                <w:bCs/>
              </w:rPr>
              <w:t>eNB</w:t>
            </w:r>
            <w:proofErr w:type="spellEnd"/>
            <w:r w:rsidRPr="00702D0A">
              <w:rPr>
                <w:bCs/>
              </w:rPr>
              <w:t xml:space="preserve"> as regenerative payload, therefore:</w:t>
            </w:r>
          </w:p>
          <w:p w14:paraId="1A28A33E" w14:textId="7CD40B8B" w:rsidR="00D44808" w:rsidRDefault="00D44808" w:rsidP="00D44808">
            <w:pPr>
              <w:overflowPunct w:val="0"/>
              <w:autoSpaceDE w:val="0"/>
              <w:autoSpaceDN w:val="0"/>
              <w:adjustRightInd w:val="0"/>
              <w:spacing w:after="0" w:line="240" w:lineRule="auto"/>
              <w:ind w:left="720"/>
              <w:textAlignment w:val="baseline"/>
              <w:rPr>
                <w:bCs/>
                <w:i/>
              </w:rPr>
            </w:pPr>
            <w:r w:rsidRPr="00D44808">
              <w:rPr>
                <w:bCs/>
                <w:i/>
                <w:highlight w:val="yellow"/>
              </w:rPr>
              <w:t>&lt;skip</w:t>
            </w:r>
            <w:r>
              <w:rPr>
                <w:bCs/>
                <w:i/>
                <w:highlight w:val="yellow"/>
              </w:rPr>
              <w:t xml:space="preserve"> the unrelated part</w:t>
            </w:r>
            <w:r w:rsidRPr="00D44808">
              <w:rPr>
                <w:bCs/>
                <w:i/>
                <w:highlight w:val="yellow"/>
              </w:rPr>
              <w:t>&gt;</w:t>
            </w:r>
          </w:p>
          <w:p w14:paraId="2B4FC37D" w14:textId="52C85402" w:rsidR="004F5867" w:rsidRDefault="004F5867" w:rsidP="00D44808">
            <w:pPr>
              <w:numPr>
                <w:ilvl w:val="0"/>
                <w:numId w:val="11"/>
              </w:numPr>
              <w:overflowPunct w:val="0"/>
              <w:autoSpaceDE w:val="0"/>
              <w:autoSpaceDN w:val="0"/>
              <w:adjustRightInd w:val="0"/>
              <w:spacing w:after="0" w:line="240" w:lineRule="auto"/>
              <w:textAlignment w:val="baseline"/>
              <w:rPr>
                <w:bCs/>
                <w:i/>
              </w:rPr>
            </w:pPr>
            <w:r w:rsidRPr="004F5867">
              <w:rPr>
                <w:bCs/>
                <w:i/>
              </w:rPr>
              <w:t>Support of Capacity enhancements for uplink</w:t>
            </w:r>
            <w:r w:rsidRPr="004F5867">
              <w:rPr>
                <w:bCs/>
                <w:i/>
              </w:rPr>
              <w:br/>
            </w:r>
            <w:r w:rsidR="00D44808" w:rsidRPr="00D44808">
              <w:rPr>
                <w:bCs/>
                <w:i/>
                <w:highlight w:val="yellow"/>
              </w:rPr>
              <w:t>&lt;skip</w:t>
            </w:r>
            <w:r w:rsidR="00D44808">
              <w:rPr>
                <w:bCs/>
                <w:i/>
                <w:highlight w:val="yellow"/>
              </w:rPr>
              <w:t xml:space="preserve"> the unrelated part</w:t>
            </w:r>
            <w:r w:rsidR="00D44808" w:rsidRPr="00D44808">
              <w:rPr>
                <w:bCs/>
                <w:i/>
                <w:highlight w:val="yellow"/>
              </w:rPr>
              <w:t>&gt;</w:t>
            </w:r>
          </w:p>
          <w:p w14:paraId="4DA12A7F" w14:textId="77777777" w:rsidR="00D44808" w:rsidRPr="00D44808" w:rsidRDefault="00D44808" w:rsidP="00D44808">
            <w:pPr>
              <w:numPr>
                <w:ilvl w:val="0"/>
                <w:numId w:val="11"/>
              </w:numPr>
              <w:overflowPunct w:val="0"/>
              <w:autoSpaceDE w:val="0"/>
              <w:autoSpaceDN w:val="0"/>
              <w:adjustRightInd w:val="0"/>
              <w:spacing w:after="180" w:line="240" w:lineRule="auto"/>
              <w:textAlignment w:val="baseline"/>
              <w:rPr>
                <w:bCs/>
                <w:i/>
              </w:rPr>
            </w:pPr>
            <w:bookmarkStart w:id="1" w:name="OLE_LINK79"/>
            <w:r w:rsidRPr="00D44808">
              <w:rPr>
                <w:bCs/>
                <w:i/>
              </w:rPr>
              <w:t>Support broadcast of PWS messages for NB-</w:t>
            </w:r>
            <w:proofErr w:type="spellStart"/>
            <w:r w:rsidRPr="00D44808">
              <w:rPr>
                <w:bCs/>
                <w:i/>
              </w:rPr>
              <w:t>IoT</w:t>
            </w:r>
            <w:proofErr w:type="spellEnd"/>
            <w:r w:rsidRPr="00D44808">
              <w:rPr>
                <w:bCs/>
                <w:i/>
              </w:rPr>
              <w:t xml:space="preserve"> re-using the LTE mechanisms [RAN2]</w:t>
            </w:r>
            <w:bookmarkEnd w:id="1"/>
          </w:p>
          <w:p w14:paraId="3AE82A45" w14:textId="77777777" w:rsidR="00D44808" w:rsidRPr="00D44808" w:rsidRDefault="00D44808" w:rsidP="00D44808">
            <w:pPr>
              <w:spacing w:after="0"/>
              <w:ind w:left="720"/>
              <w:rPr>
                <w:bCs/>
                <w:i/>
              </w:rPr>
            </w:pPr>
            <w:r w:rsidRPr="00D44808">
              <w:rPr>
                <w:bCs/>
                <w:i/>
              </w:rPr>
              <w:t xml:space="preserve">Note: </w:t>
            </w:r>
            <w:bookmarkStart w:id="2" w:name="OLE_LINK22"/>
            <w:r w:rsidRPr="00D44808">
              <w:rPr>
                <w:bCs/>
                <w:i/>
              </w:rPr>
              <w:t>The solutions will be developed for NTN but can be applicable to TN (if possible</w:t>
            </w:r>
            <w:bookmarkEnd w:id="2"/>
            <w:r w:rsidRPr="00D44808">
              <w:rPr>
                <w:bCs/>
                <w:i/>
              </w:rPr>
              <w:t xml:space="preserve">). </w:t>
            </w:r>
            <w:bookmarkStart w:id="3" w:name="OLE_LINK25"/>
            <w:r w:rsidRPr="00D44808">
              <w:rPr>
                <w:bCs/>
                <w:i/>
              </w:rPr>
              <w:t>Specific NB-</w:t>
            </w:r>
            <w:proofErr w:type="spellStart"/>
            <w:r w:rsidRPr="00D44808">
              <w:rPr>
                <w:bCs/>
                <w:i/>
              </w:rPr>
              <w:t>IoT</w:t>
            </w:r>
            <w:proofErr w:type="spellEnd"/>
            <w:r w:rsidRPr="00D44808">
              <w:rPr>
                <w:bCs/>
                <w:i/>
              </w:rPr>
              <w:t xml:space="preserve"> TN optimizations will not be considered as part of this WI</w:t>
            </w:r>
            <w:bookmarkEnd w:id="3"/>
            <w:r w:rsidRPr="00D44808">
              <w:rPr>
                <w:bCs/>
                <w:i/>
              </w:rPr>
              <w:t>.</w:t>
            </w:r>
          </w:p>
          <w:p w14:paraId="77AA74A0" w14:textId="77777777" w:rsidR="00D44808" w:rsidRPr="00D44808" w:rsidRDefault="00D44808" w:rsidP="00D44808">
            <w:pPr>
              <w:spacing w:after="0"/>
              <w:ind w:left="1440"/>
              <w:rPr>
                <w:bCs/>
                <w:i/>
              </w:rPr>
            </w:pPr>
            <w:r w:rsidRPr="00D44808">
              <w:rPr>
                <w:bCs/>
                <w:i/>
              </w:rPr>
              <w:t xml:space="preserve">  </w:t>
            </w:r>
          </w:p>
          <w:p w14:paraId="12441479" w14:textId="61B17C7C" w:rsidR="0093648C" w:rsidRPr="004F5867" w:rsidRDefault="00D44808" w:rsidP="00D44808">
            <w:pPr>
              <w:spacing w:after="0"/>
              <w:ind w:left="720"/>
              <w:rPr>
                <w:bCs/>
                <w:i/>
              </w:rPr>
            </w:pPr>
            <w:r w:rsidRPr="00D44808">
              <w:rPr>
                <w:bCs/>
                <w:i/>
              </w:rPr>
              <w:t xml:space="preserve">Note: </w:t>
            </w:r>
            <w:bookmarkStart w:id="4" w:name="OLE_LINK31"/>
            <w:bookmarkStart w:id="5" w:name="OLE_LINK28"/>
            <w:r w:rsidRPr="00D44808">
              <w:rPr>
                <w:bCs/>
                <w:i/>
              </w:rPr>
              <w:t xml:space="preserve">Support for </w:t>
            </w:r>
            <w:bookmarkStart w:id="6" w:name="OLE_LINK32"/>
            <w:r w:rsidRPr="00D44808">
              <w:rPr>
                <w:bCs/>
                <w:i/>
              </w:rPr>
              <w:t>indication of intended service area</w:t>
            </w:r>
            <w:bookmarkEnd w:id="6"/>
            <w:r w:rsidRPr="00D44808">
              <w:rPr>
                <w:bCs/>
                <w:i/>
              </w:rPr>
              <w:t xml:space="preserve"> </w:t>
            </w:r>
            <w:bookmarkEnd w:id="4"/>
            <w:r w:rsidRPr="00D44808">
              <w:rPr>
                <w:bCs/>
                <w:i/>
              </w:rPr>
              <w:t>for ETWS will be considered based on NR NTN discussions</w:t>
            </w:r>
            <w:bookmarkEnd w:id="5"/>
            <w:r w:rsidRPr="00D44808">
              <w:rPr>
                <w:bCs/>
                <w:i/>
              </w:rPr>
              <w:t xml:space="preserve">/outcome. </w:t>
            </w:r>
          </w:p>
        </w:tc>
      </w:tr>
    </w:tbl>
    <w:p w14:paraId="6F01D054" w14:textId="519E5F42" w:rsidR="00A3420C" w:rsidRPr="00D44808" w:rsidRDefault="0093648C" w:rsidP="0093648C">
      <w:pPr>
        <w:spacing w:before="100" w:after="100"/>
        <w:rPr>
          <w:szCs w:val="21"/>
        </w:rPr>
      </w:pPr>
      <w:r>
        <w:rPr>
          <w:szCs w:val="21"/>
        </w:rPr>
        <w:t xml:space="preserve">In this </w:t>
      </w:r>
      <w:r w:rsidR="00DC7ACA">
        <w:rPr>
          <w:szCs w:val="21"/>
        </w:rPr>
        <w:t>document</w:t>
      </w:r>
      <w:r>
        <w:rPr>
          <w:szCs w:val="21"/>
        </w:rPr>
        <w:t xml:space="preserve">, </w:t>
      </w:r>
      <w:r w:rsidR="00457E25">
        <w:rPr>
          <w:szCs w:val="21"/>
        </w:rPr>
        <w:t xml:space="preserve">we will </w:t>
      </w:r>
      <w:r w:rsidR="000B42B4">
        <w:rPr>
          <w:szCs w:val="21"/>
        </w:rPr>
        <w:t xml:space="preserve">give our </w:t>
      </w:r>
      <w:r w:rsidR="00D44808">
        <w:rPr>
          <w:szCs w:val="21"/>
        </w:rPr>
        <w:t xml:space="preserve">initial </w:t>
      </w:r>
      <w:r w:rsidR="000B42B4">
        <w:rPr>
          <w:szCs w:val="21"/>
        </w:rPr>
        <w:t>analysis on</w:t>
      </w:r>
      <w:r w:rsidR="00D44808">
        <w:rPr>
          <w:szCs w:val="21"/>
        </w:rPr>
        <w:t xml:space="preserve"> the issues for broadcasting </w:t>
      </w:r>
      <w:r w:rsidR="00D44808" w:rsidRPr="00D44808">
        <w:rPr>
          <w:szCs w:val="21"/>
        </w:rPr>
        <w:t>PWS message</w:t>
      </w:r>
      <w:r w:rsidR="00D44808">
        <w:rPr>
          <w:szCs w:val="21"/>
        </w:rPr>
        <w:t xml:space="preserve"> </w:t>
      </w:r>
      <w:r w:rsidR="00D44808" w:rsidRPr="00D44808">
        <w:rPr>
          <w:szCs w:val="21"/>
        </w:rPr>
        <w:t>for NB-</w:t>
      </w:r>
      <w:proofErr w:type="spellStart"/>
      <w:r w:rsidR="00D44808" w:rsidRPr="00D44808">
        <w:rPr>
          <w:szCs w:val="21"/>
        </w:rPr>
        <w:t>IoT</w:t>
      </w:r>
      <w:proofErr w:type="spellEnd"/>
      <w:r w:rsidR="00D44808" w:rsidRPr="00D44808">
        <w:rPr>
          <w:szCs w:val="21"/>
        </w:rPr>
        <w:t xml:space="preserve"> by re-using the LTE mechanisms</w:t>
      </w:r>
      <w:r w:rsidR="000B42B4">
        <w:rPr>
          <w:szCs w:val="21"/>
        </w:rPr>
        <w:t>. Based on the analysis, we also give</w:t>
      </w:r>
      <w:r w:rsidR="004F5867">
        <w:rPr>
          <w:szCs w:val="21"/>
        </w:rPr>
        <w:t xml:space="preserve"> our proposals</w:t>
      </w:r>
      <w:r w:rsidR="002575AC">
        <w:rPr>
          <w:szCs w:val="21"/>
        </w:rPr>
        <w:t>.</w:t>
      </w:r>
      <w:r>
        <w:rPr>
          <w:rFonts w:hint="eastAsia"/>
          <w:szCs w:val="21"/>
        </w:rPr>
        <w:t xml:space="preserve"> </w:t>
      </w:r>
    </w:p>
    <w:p w14:paraId="3A088B24" w14:textId="73CAEEC9" w:rsidR="00D44808" w:rsidRDefault="001C382C">
      <w:pPr>
        <w:pStyle w:val="1"/>
        <w:rPr>
          <w:rFonts w:cs="Arial"/>
          <w:b/>
          <w:bCs/>
          <w:lang w:val="en-US"/>
        </w:rPr>
      </w:pPr>
      <w:r>
        <w:rPr>
          <w:rFonts w:cs="Arial"/>
          <w:b/>
          <w:bCs/>
          <w:lang w:val="en-US"/>
        </w:rPr>
        <w:t>Discussion</w:t>
      </w:r>
    </w:p>
    <w:p w14:paraId="3EBFD131" w14:textId="5523367A" w:rsidR="003D7E46" w:rsidRDefault="001C382C" w:rsidP="00D44808">
      <w:pPr>
        <w:pStyle w:val="20"/>
        <w:numPr>
          <w:ilvl w:val="1"/>
          <w:numId w:val="1"/>
        </w:numPr>
        <w:spacing w:before="120" w:after="120"/>
        <w:ind w:left="578" w:hanging="578"/>
        <w:rPr>
          <w:rFonts w:ascii="Arial" w:eastAsia="等线" w:hAnsi="Arial" w:cs="Arial"/>
          <w:lang w:eastAsia="zh-CN"/>
        </w:rPr>
      </w:pPr>
      <w:r w:rsidRPr="00D44808">
        <w:rPr>
          <w:rFonts w:ascii="Arial" w:hAnsi="Arial" w:cs="Arial"/>
        </w:rPr>
        <w:t xml:space="preserve">PWS acquisition for </w:t>
      </w:r>
      <w:r>
        <w:rPr>
          <w:rFonts w:ascii="Arial" w:hAnsi="Arial" w:cs="Arial"/>
        </w:rPr>
        <w:t xml:space="preserve">UE </w:t>
      </w:r>
      <w:r w:rsidRPr="00D44808">
        <w:rPr>
          <w:rFonts w:ascii="Arial" w:hAnsi="Arial" w:cs="Arial"/>
        </w:rPr>
        <w:t xml:space="preserve">in </w:t>
      </w:r>
      <w:r>
        <w:rPr>
          <w:rFonts w:ascii="Arial" w:hAnsi="Arial" w:cs="Arial"/>
        </w:rPr>
        <w:t xml:space="preserve">idle </w:t>
      </w:r>
      <w:r w:rsidRPr="00D44808">
        <w:rPr>
          <w:rFonts w:ascii="Arial" w:hAnsi="Arial" w:cs="Arial"/>
        </w:rPr>
        <w:t>mode</w:t>
      </w:r>
    </w:p>
    <w:p w14:paraId="27625709" w14:textId="77FAB606" w:rsidR="009322DC" w:rsidRPr="003D7E46" w:rsidRDefault="009322DC" w:rsidP="009322DC">
      <w:pPr>
        <w:rPr>
          <w:rFonts w:eastAsia="等线"/>
          <w:lang w:eastAsia="zh-CN"/>
        </w:rPr>
      </w:pPr>
      <w:r w:rsidRPr="006926E1">
        <w:rPr>
          <w:rFonts w:eastAsia="等线"/>
          <w:lang w:eastAsia="zh-CN"/>
        </w:rPr>
        <w:t>To support PWS</w:t>
      </w:r>
      <w:r w:rsidR="006926E1" w:rsidRPr="006926E1">
        <w:rPr>
          <w:rFonts w:eastAsia="等线"/>
          <w:lang w:eastAsia="zh-CN"/>
        </w:rPr>
        <w:t xml:space="preserve"> (</w:t>
      </w:r>
      <w:r w:rsidR="006926E1" w:rsidRPr="003D7E46">
        <w:rPr>
          <w:rFonts w:eastAsia="等线"/>
          <w:lang w:eastAsia="zh-CN"/>
        </w:rPr>
        <w:t>Public Warning System</w:t>
      </w:r>
      <w:r w:rsidR="006926E1" w:rsidRPr="006926E1">
        <w:rPr>
          <w:rFonts w:eastAsia="等线"/>
          <w:lang w:eastAsia="zh-CN"/>
        </w:rPr>
        <w:t>)</w:t>
      </w:r>
      <w:r w:rsidRPr="006926E1">
        <w:rPr>
          <w:rFonts w:eastAsia="等线"/>
          <w:lang w:eastAsia="zh-CN"/>
        </w:rPr>
        <w:t xml:space="preserve"> for NB-</w:t>
      </w:r>
      <w:proofErr w:type="spellStart"/>
      <w:r w:rsidRPr="006926E1">
        <w:rPr>
          <w:rFonts w:eastAsia="等线"/>
          <w:lang w:eastAsia="zh-CN"/>
        </w:rPr>
        <w:t>Io</w:t>
      </w:r>
      <w:r w:rsidRPr="006926E1">
        <w:rPr>
          <w:rFonts w:eastAsia="等线" w:hint="eastAsia"/>
          <w:lang w:eastAsia="zh-CN"/>
        </w:rPr>
        <w:t>T</w:t>
      </w:r>
      <w:proofErr w:type="spellEnd"/>
      <w:r w:rsidRPr="006926E1">
        <w:rPr>
          <w:rFonts w:eastAsia="等线"/>
          <w:lang w:eastAsia="zh-CN"/>
        </w:rPr>
        <w:t xml:space="preserve"> over NTN is mainly to support CMAS (Commercial Mobile Alert Service) and ETWS (Earthquake and Tsunami Warning System</w:t>
      </w:r>
      <w:r>
        <w:rPr>
          <w:rFonts w:eastAsia="等线"/>
          <w:lang w:eastAsia="zh-CN"/>
        </w:rPr>
        <w:t>).</w:t>
      </w:r>
      <w:r w:rsidRPr="009322DC">
        <w:rPr>
          <w:rFonts w:eastAsia="等线"/>
          <w:lang w:eastAsia="zh-CN"/>
        </w:rPr>
        <w:t xml:space="preserve"> </w:t>
      </w:r>
      <w:r w:rsidR="00614079" w:rsidRPr="00614079">
        <w:rPr>
          <w:rFonts w:eastAsia="等线"/>
          <w:lang w:eastAsia="zh-CN"/>
        </w:rPr>
        <w:t>The purpose of ETWS</w:t>
      </w:r>
      <w:r w:rsidR="00614079">
        <w:rPr>
          <w:rFonts w:eastAsia="等线"/>
          <w:lang w:eastAsia="zh-CN"/>
        </w:rPr>
        <w:t xml:space="preserve"> </w:t>
      </w:r>
      <w:r w:rsidR="00614079" w:rsidRPr="00614079">
        <w:rPr>
          <w:rFonts w:eastAsia="等线"/>
          <w:lang w:eastAsia="zh-CN"/>
        </w:rPr>
        <w:t>is to provide emergency alerts to mobile devices within an affected area to warn users about potential dangers such as earthquakes and tsunamis.</w:t>
      </w:r>
      <w:r w:rsidR="00614079">
        <w:rPr>
          <w:rFonts w:eastAsia="等线"/>
          <w:lang w:eastAsia="zh-CN"/>
        </w:rPr>
        <w:t xml:space="preserve"> </w:t>
      </w:r>
      <w:r w:rsidR="00614079" w:rsidRPr="003D7E46">
        <w:rPr>
          <w:rFonts w:eastAsia="等线"/>
          <w:lang w:eastAsia="zh-CN"/>
        </w:rPr>
        <w:t>CMAS is a public safety alert system used in the United States to disseminate emergency messages through mobile devices.</w:t>
      </w:r>
    </w:p>
    <w:p w14:paraId="50B3B402" w14:textId="21E894E4" w:rsidR="006926E1" w:rsidRDefault="006926E1" w:rsidP="006926E1">
      <w:pPr>
        <w:rPr>
          <w:rFonts w:eastAsia="等线"/>
          <w:lang w:eastAsia="zh-CN"/>
        </w:rPr>
      </w:pPr>
      <w:r>
        <w:rPr>
          <w:rFonts w:eastAsia="等线"/>
          <w:lang w:eastAsia="zh-CN"/>
        </w:rPr>
        <w:t xml:space="preserve">Legacy LTE and </w:t>
      </w:r>
      <w:proofErr w:type="spellStart"/>
      <w:r>
        <w:rPr>
          <w:rFonts w:eastAsia="等线"/>
          <w:lang w:eastAsia="zh-CN"/>
        </w:rPr>
        <w:t>eMTC</w:t>
      </w:r>
      <w:proofErr w:type="spellEnd"/>
      <w:r>
        <w:rPr>
          <w:rFonts w:eastAsia="等线"/>
          <w:lang w:eastAsia="zh-CN"/>
        </w:rPr>
        <w:t xml:space="preserve"> can support </w:t>
      </w:r>
      <w:r w:rsidR="00614079">
        <w:rPr>
          <w:rFonts w:eastAsia="等线"/>
          <w:lang w:eastAsia="zh-CN"/>
        </w:rPr>
        <w:t>providing</w:t>
      </w:r>
      <w:r>
        <w:rPr>
          <w:rFonts w:eastAsia="等线"/>
          <w:lang w:eastAsia="zh-CN"/>
        </w:rPr>
        <w:t xml:space="preserve"> PWS</w:t>
      </w:r>
      <w:r w:rsidR="001C382C">
        <w:rPr>
          <w:rFonts w:eastAsia="等线"/>
          <w:lang w:eastAsia="zh-CN"/>
        </w:rPr>
        <w:t xml:space="preserve"> to </w:t>
      </w:r>
      <w:r w:rsidR="001C382C" w:rsidRPr="001C382C">
        <w:rPr>
          <w:rFonts w:eastAsia="等线"/>
          <w:lang w:eastAsia="zh-CN"/>
        </w:rPr>
        <w:t>UEs</w:t>
      </w:r>
      <w:r>
        <w:rPr>
          <w:rFonts w:eastAsia="等线"/>
          <w:lang w:eastAsia="zh-CN"/>
        </w:rPr>
        <w:t xml:space="preserve"> via SIB10~SIB12 which can be found as below for reference:</w:t>
      </w:r>
    </w:p>
    <w:tbl>
      <w:tblPr>
        <w:tblStyle w:val="ae"/>
        <w:tblW w:w="0" w:type="auto"/>
        <w:tblLook w:val="04A0" w:firstRow="1" w:lastRow="0" w:firstColumn="1" w:lastColumn="0" w:noHBand="0" w:noVBand="1"/>
      </w:tblPr>
      <w:tblGrid>
        <w:gridCol w:w="9629"/>
      </w:tblGrid>
      <w:tr w:rsidR="006926E1" w14:paraId="3A95472D" w14:textId="77777777" w:rsidTr="001B5C8D">
        <w:tc>
          <w:tcPr>
            <w:tcW w:w="9629" w:type="dxa"/>
          </w:tcPr>
          <w:p w14:paraId="190DA11F" w14:textId="77777777" w:rsidR="006926E1" w:rsidRPr="00795506" w:rsidRDefault="006926E1" w:rsidP="001B5C8D">
            <w:pPr>
              <w:rPr>
                <w:rFonts w:ascii="Arial" w:hAnsi="Arial" w:cs="Arial"/>
                <w:i/>
                <w:sz w:val="22"/>
              </w:rPr>
            </w:pPr>
            <w:bookmarkStart w:id="7" w:name="_Toc36810782"/>
            <w:bookmarkStart w:id="8" w:name="_Toc36847146"/>
            <w:bookmarkStart w:id="9" w:name="_Toc36939799"/>
            <w:bookmarkStart w:id="10" w:name="_Toc37082779"/>
            <w:bookmarkStart w:id="11" w:name="_Toc46481418"/>
            <w:bookmarkStart w:id="12" w:name="_Toc46482652"/>
            <w:bookmarkStart w:id="13" w:name="_Toc46483886"/>
            <w:bookmarkStart w:id="14" w:name="_Toc156168588"/>
            <w:r w:rsidRPr="00795506">
              <w:rPr>
                <w:rFonts w:ascii="Arial" w:hAnsi="Arial" w:cs="Arial"/>
                <w:i/>
                <w:sz w:val="22"/>
              </w:rPr>
              <w:t>–</w:t>
            </w:r>
            <w:r w:rsidRPr="00795506">
              <w:rPr>
                <w:rFonts w:ascii="Arial" w:hAnsi="Arial" w:cs="Arial"/>
                <w:i/>
                <w:sz w:val="22"/>
              </w:rPr>
              <w:tab/>
            </w:r>
            <w:bookmarkEnd w:id="7"/>
            <w:bookmarkEnd w:id="8"/>
            <w:bookmarkEnd w:id="9"/>
            <w:bookmarkEnd w:id="10"/>
            <w:bookmarkEnd w:id="11"/>
            <w:bookmarkEnd w:id="12"/>
            <w:bookmarkEnd w:id="13"/>
            <w:bookmarkEnd w:id="14"/>
            <w:r w:rsidRPr="00933F64">
              <w:rPr>
                <w:rFonts w:ascii="Arial" w:hAnsi="Arial" w:cs="Arial"/>
                <w:i/>
                <w:sz w:val="22"/>
              </w:rPr>
              <w:t>SystemInformationBlockType1</w:t>
            </w:r>
            <w:r>
              <w:rPr>
                <w:rFonts w:ascii="Arial" w:hAnsi="Arial" w:cs="Arial"/>
                <w:i/>
                <w:sz w:val="22"/>
              </w:rPr>
              <w:t>0</w:t>
            </w:r>
          </w:p>
          <w:p w14:paraId="3AEAE76C" w14:textId="77777777" w:rsidR="006926E1" w:rsidRPr="00146683" w:rsidRDefault="006926E1" w:rsidP="001B5C8D">
            <w:pPr>
              <w:spacing w:after="60"/>
            </w:pPr>
            <w:r w:rsidRPr="006F5F57">
              <w:t xml:space="preserve">The IE </w:t>
            </w:r>
            <w:r w:rsidRPr="006F5F57">
              <w:rPr>
                <w:i/>
                <w:noProof/>
              </w:rPr>
              <w:t>SystemInformationBlockType10</w:t>
            </w:r>
            <w:r w:rsidRPr="006F5F57">
              <w:t xml:space="preserve"> contains an ETWS primary notification</w:t>
            </w:r>
            <w:r>
              <w:t>.</w:t>
            </w:r>
          </w:p>
          <w:p w14:paraId="60BCE6CF" w14:textId="77777777" w:rsidR="006926E1" w:rsidRPr="00146683" w:rsidRDefault="006926E1" w:rsidP="001B5C8D">
            <w:pPr>
              <w:pStyle w:val="TH"/>
              <w:spacing w:after="60"/>
              <w:rPr>
                <w:bCs/>
                <w:i/>
                <w:iCs/>
                <w:noProof/>
              </w:rPr>
            </w:pPr>
            <w:r w:rsidRPr="006F5F57">
              <w:rPr>
                <w:bCs/>
                <w:i/>
                <w:iCs/>
                <w:noProof/>
              </w:rPr>
              <w:t>SystemInformationBlockType10</w:t>
            </w:r>
            <w:r w:rsidRPr="00146683">
              <w:rPr>
                <w:bCs/>
                <w:i/>
                <w:iCs/>
                <w:noProof/>
              </w:rPr>
              <w:t xml:space="preserve"> </w:t>
            </w:r>
            <w:r w:rsidRPr="00146683">
              <w:rPr>
                <w:bCs/>
                <w:iCs/>
                <w:noProof/>
              </w:rPr>
              <w:t>information element</w:t>
            </w:r>
          </w:p>
          <w:p w14:paraId="49EF8577" w14:textId="77777777" w:rsidR="006926E1" w:rsidRPr="00146683" w:rsidRDefault="006926E1" w:rsidP="001B5C8D">
            <w:pPr>
              <w:pStyle w:val="PL"/>
              <w:shd w:val="clear" w:color="auto" w:fill="E6E6E6"/>
            </w:pPr>
            <w:r w:rsidRPr="00146683">
              <w:t>-- ASN1START</w:t>
            </w:r>
          </w:p>
          <w:p w14:paraId="04E00026" w14:textId="77777777" w:rsidR="006926E1" w:rsidRPr="006F5F57" w:rsidRDefault="006926E1" w:rsidP="001B5C8D">
            <w:pPr>
              <w:pStyle w:val="PL"/>
              <w:shd w:val="clear" w:color="auto" w:fill="E6E6E6"/>
            </w:pPr>
          </w:p>
          <w:p w14:paraId="20726415" w14:textId="77777777" w:rsidR="006926E1" w:rsidRPr="006F5F57" w:rsidRDefault="006926E1" w:rsidP="001B5C8D">
            <w:pPr>
              <w:pStyle w:val="PL"/>
              <w:shd w:val="clear" w:color="auto" w:fill="E6E6E6"/>
            </w:pPr>
            <w:r w:rsidRPr="006F5F57">
              <w:t>SystemInformationBlockType10 ::=</w:t>
            </w:r>
            <w:r w:rsidRPr="006F5F57">
              <w:tab/>
              <w:t>SEQUENCE {</w:t>
            </w:r>
          </w:p>
          <w:p w14:paraId="5F764EE5" w14:textId="77777777" w:rsidR="006926E1" w:rsidRPr="006F5F57" w:rsidRDefault="006926E1" w:rsidP="001B5C8D">
            <w:pPr>
              <w:pStyle w:val="PL"/>
              <w:shd w:val="clear" w:color="auto" w:fill="E6E6E6"/>
            </w:pPr>
            <w:r w:rsidRPr="006F5F57">
              <w:tab/>
              <w:t>messageIdentifier</w:t>
            </w:r>
            <w:r w:rsidRPr="006F5F57">
              <w:tab/>
            </w:r>
            <w:r w:rsidRPr="006F5F57">
              <w:tab/>
            </w:r>
            <w:r w:rsidRPr="006F5F57">
              <w:tab/>
            </w:r>
            <w:r w:rsidRPr="006F5F57">
              <w:tab/>
            </w:r>
            <w:r w:rsidRPr="006F5F57">
              <w:tab/>
              <w:t>BIT STRING (SIZE (16)),</w:t>
            </w:r>
          </w:p>
          <w:p w14:paraId="58BD9C27" w14:textId="77777777" w:rsidR="006926E1" w:rsidRPr="006F5F57" w:rsidRDefault="006926E1" w:rsidP="001B5C8D">
            <w:pPr>
              <w:pStyle w:val="PL"/>
              <w:shd w:val="clear" w:color="auto" w:fill="E6E6E6"/>
            </w:pPr>
            <w:r w:rsidRPr="006F5F57">
              <w:tab/>
              <w:t>serialNumber</w:t>
            </w:r>
            <w:r w:rsidRPr="006F5F57">
              <w:tab/>
            </w:r>
            <w:r w:rsidRPr="006F5F57">
              <w:tab/>
            </w:r>
            <w:r w:rsidRPr="006F5F57">
              <w:tab/>
            </w:r>
            <w:r w:rsidRPr="006F5F57">
              <w:tab/>
            </w:r>
            <w:r w:rsidRPr="006F5F57">
              <w:tab/>
            </w:r>
            <w:r w:rsidRPr="006F5F57">
              <w:tab/>
              <w:t>BIT STRING (SIZE (16)),</w:t>
            </w:r>
          </w:p>
          <w:p w14:paraId="7D1C72C2" w14:textId="77777777" w:rsidR="006926E1" w:rsidRPr="006F5F57" w:rsidRDefault="006926E1" w:rsidP="001B5C8D">
            <w:pPr>
              <w:pStyle w:val="PL"/>
              <w:shd w:val="clear" w:color="auto" w:fill="E6E6E6"/>
            </w:pPr>
            <w:r w:rsidRPr="006F5F57">
              <w:tab/>
              <w:t>warningType</w:t>
            </w:r>
            <w:r w:rsidRPr="006F5F57">
              <w:tab/>
            </w:r>
            <w:r w:rsidRPr="006F5F57">
              <w:tab/>
            </w:r>
            <w:r w:rsidRPr="006F5F57">
              <w:tab/>
            </w:r>
            <w:r w:rsidRPr="006F5F57">
              <w:tab/>
            </w:r>
            <w:r w:rsidRPr="006F5F57">
              <w:tab/>
            </w:r>
            <w:r w:rsidRPr="006F5F57">
              <w:tab/>
            </w:r>
            <w:r w:rsidRPr="006F5F57">
              <w:tab/>
              <w:t>OCTET STRING (SIZE (2)),</w:t>
            </w:r>
          </w:p>
          <w:p w14:paraId="476B8093" w14:textId="77777777" w:rsidR="006926E1" w:rsidRPr="006F5F57" w:rsidRDefault="006926E1" w:rsidP="001B5C8D">
            <w:pPr>
              <w:pStyle w:val="PL"/>
              <w:shd w:val="clear" w:color="auto" w:fill="E6E6E6"/>
            </w:pPr>
            <w:r w:rsidRPr="006F5F57">
              <w:tab/>
              <w:t>dummy</w:t>
            </w:r>
            <w:r w:rsidRPr="006F5F57">
              <w:tab/>
            </w:r>
            <w:r w:rsidRPr="006F5F57">
              <w:tab/>
            </w:r>
            <w:r w:rsidRPr="006F5F57">
              <w:tab/>
            </w:r>
            <w:r w:rsidRPr="006F5F57">
              <w:tab/>
            </w:r>
            <w:r w:rsidRPr="006F5F57">
              <w:tab/>
            </w:r>
            <w:r w:rsidRPr="006F5F57">
              <w:tab/>
            </w:r>
            <w:r w:rsidRPr="006F5F57">
              <w:tab/>
            </w:r>
            <w:r w:rsidRPr="006F5F57">
              <w:tab/>
              <w:t>OCTET STRING (SIZE (50))</w:t>
            </w:r>
            <w:r w:rsidRPr="006F5F57">
              <w:tab/>
              <w:t>OPTIONAL,</w:t>
            </w:r>
            <w:r w:rsidRPr="006F5F57">
              <w:tab/>
            </w:r>
            <w:r w:rsidRPr="006F5F57">
              <w:tab/>
              <w:t>-- Need OP</w:t>
            </w:r>
          </w:p>
          <w:p w14:paraId="02306A3D" w14:textId="77777777" w:rsidR="006926E1" w:rsidRPr="006F5F57" w:rsidRDefault="006926E1" w:rsidP="001B5C8D">
            <w:pPr>
              <w:pStyle w:val="PL"/>
              <w:shd w:val="clear" w:color="auto" w:fill="E6E6E6"/>
            </w:pPr>
            <w:r w:rsidRPr="006F5F57">
              <w:tab/>
              <w:t>...,</w:t>
            </w:r>
          </w:p>
          <w:p w14:paraId="166849AE" w14:textId="77777777" w:rsidR="006926E1" w:rsidRPr="006F5F57" w:rsidRDefault="006926E1" w:rsidP="001B5C8D">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t>OPTIONAL</w:t>
            </w:r>
          </w:p>
          <w:p w14:paraId="39DF4F70" w14:textId="77777777" w:rsidR="006926E1" w:rsidRPr="006F5F57" w:rsidRDefault="006926E1" w:rsidP="001B5C8D">
            <w:pPr>
              <w:pStyle w:val="PL"/>
              <w:shd w:val="clear" w:color="auto" w:fill="E6E6E6"/>
            </w:pPr>
            <w:r w:rsidRPr="006F5F57">
              <w:t>}</w:t>
            </w:r>
          </w:p>
          <w:p w14:paraId="46F74125" w14:textId="77777777" w:rsidR="006926E1" w:rsidRPr="006F5F57" w:rsidRDefault="006926E1" w:rsidP="001B5C8D">
            <w:pPr>
              <w:pStyle w:val="PL"/>
              <w:shd w:val="clear" w:color="auto" w:fill="E6E6E6"/>
            </w:pPr>
          </w:p>
          <w:p w14:paraId="168B10E5" w14:textId="77777777" w:rsidR="006926E1" w:rsidRPr="00146683" w:rsidRDefault="006926E1" w:rsidP="001B5C8D">
            <w:pPr>
              <w:pStyle w:val="PL"/>
              <w:shd w:val="clear" w:color="auto" w:fill="E6E6E6"/>
            </w:pPr>
            <w:r w:rsidRPr="00146683">
              <w:t>-- ASN1STOP</w:t>
            </w:r>
          </w:p>
          <w:p w14:paraId="7013DC9B" w14:textId="77777777" w:rsidR="006926E1" w:rsidRDefault="006926E1" w:rsidP="001B5C8D">
            <w:pPr>
              <w:spacing w:after="100"/>
              <w:rPr>
                <w:rFonts w:eastAsia="等线"/>
                <w:lang w:val="en-GB" w:eastAsia="zh-CN"/>
              </w:rPr>
            </w:pPr>
          </w:p>
          <w:tbl>
            <w:tblPr>
              <w:tblStyle w:val="ae"/>
              <w:tblW w:w="0" w:type="auto"/>
              <w:tblLook w:val="04A0" w:firstRow="1" w:lastRow="0" w:firstColumn="1" w:lastColumn="0" w:noHBand="0" w:noVBand="1"/>
            </w:tblPr>
            <w:tblGrid>
              <w:gridCol w:w="9403"/>
            </w:tblGrid>
            <w:tr w:rsidR="006926E1" w14:paraId="25259E8C" w14:textId="77777777" w:rsidTr="001B5C8D">
              <w:tc>
                <w:tcPr>
                  <w:tcW w:w="9403" w:type="dxa"/>
                </w:tcPr>
                <w:p w14:paraId="45032816" w14:textId="77777777" w:rsidR="006926E1" w:rsidRDefault="006926E1" w:rsidP="001B5C8D">
                  <w:pPr>
                    <w:pStyle w:val="TAH"/>
                    <w:rPr>
                      <w:rFonts w:eastAsia="等线"/>
                      <w:lang w:eastAsia="zh-CN"/>
                    </w:rPr>
                  </w:pPr>
                  <w:r w:rsidRPr="006F5F57">
                    <w:rPr>
                      <w:i/>
                      <w:noProof/>
                    </w:rPr>
                    <w:t xml:space="preserve">SystemInformationBlockType10 </w:t>
                  </w:r>
                  <w:r w:rsidRPr="00933F64">
                    <w:rPr>
                      <w:i/>
                      <w:noProof/>
                    </w:rPr>
                    <w:t>field descriptions</w:t>
                  </w:r>
                </w:p>
              </w:tc>
            </w:tr>
            <w:tr w:rsidR="006926E1" w14:paraId="21771F66" w14:textId="77777777" w:rsidTr="001B5C8D">
              <w:tc>
                <w:tcPr>
                  <w:tcW w:w="9403" w:type="dxa"/>
                </w:tcPr>
                <w:p w14:paraId="2F40306F" w14:textId="77777777" w:rsidR="006926E1" w:rsidRPr="006F5F57" w:rsidRDefault="006926E1" w:rsidP="001B5C8D">
                  <w:pPr>
                    <w:pStyle w:val="TAL"/>
                    <w:tabs>
                      <w:tab w:val="num" w:pos="1494"/>
                    </w:tabs>
                    <w:spacing w:before="60"/>
                    <w:jc w:val="both"/>
                    <w:rPr>
                      <w:rFonts w:eastAsia="宋体"/>
                      <w:b/>
                      <w:bCs/>
                      <w:i/>
                      <w:noProof/>
                      <w:kern w:val="2"/>
                      <w:lang w:eastAsia="en-GB"/>
                    </w:rPr>
                  </w:pPr>
                  <w:r w:rsidRPr="006F5F57">
                    <w:rPr>
                      <w:rFonts w:eastAsia="宋体"/>
                      <w:b/>
                      <w:bCs/>
                      <w:i/>
                      <w:noProof/>
                      <w:kern w:val="2"/>
                      <w:lang w:eastAsia="en-GB"/>
                    </w:rPr>
                    <w:t>messageIdentifier</w:t>
                  </w:r>
                </w:p>
                <w:p w14:paraId="4C8EE86B" w14:textId="77777777" w:rsidR="006926E1" w:rsidRDefault="006926E1" w:rsidP="001B5C8D">
                  <w:pPr>
                    <w:spacing w:after="0"/>
                    <w:rPr>
                      <w:rFonts w:eastAsia="等线"/>
                      <w:lang w:val="en-GB" w:eastAsia="zh-CN"/>
                    </w:rPr>
                  </w:pPr>
                  <w:r w:rsidRPr="006F5F57">
                    <w:rPr>
                      <w:rFonts w:eastAsia="宋体"/>
                      <w:noProof/>
                      <w:kern w:val="2"/>
                      <w:lang w:eastAsia="en-GB"/>
                    </w:rPr>
                    <w:t xml:space="preserve">Identifies the source and type of ETWS notification. The leading bit </w:t>
                  </w:r>
                  <w:r w:rsidRPr="006F5F57">
                    <w:rPr>
                      <w:rFonts w:eastAsia="宋体"/>
                      <w:bCs/>
                      <w:noProof/>
                      <w:kern w:val="2"/>
                      <w:lang w:eastAsia="en-GB"/>
                    </w:rPr>
                    <w:t xml:space="preserve">(which is equivalent to the leading bit of the equivalent IE defined in TS 36.413 [39], clause 9.2.1.44) </w:t>
                  </w:r>
                  <w:r w:rsidRPr="006F5F57">
                    <w:rPr>
                      <w:rFonts w:eastAsia="宋体"/>
                      <w:noProof/>
                      <w:kern w:val="2"/>
                      <w:lang w:eastAsia="en-GB"/>
                    </w:rPr>
                    <w:t xml:space="preserve">contains bit 7 </w:t>
                  </w:r>
                  <w:r w:rsidRPr="006F5F57">
                    <w:rPr>
                      <w:rFonts w:eastAsia="宋体"/>
                      <w:bCs/>
                      <w:noProof/>
                      <w:kern w:val="2"/>
                      <w:lang w:eastAsia="en-GB"/>
                    </w:rPr>
                    <w:t xml:space="preserve">of the first octet </w:t>
                  </w:r>
                  <w:r w:rsidRPr="006F5F57">
                    <w:rPr>
                      <w:rFonts w:eastAsia="宋体"/>
                      <w:noProof/>
                      <w:kern w:val="2"/>
                      <w:lang w:eastAsia="en-GB"/>
                    </w:rPr>
                    <w:t>of the equivalent IE, defined in and encoded according to TS 23.041 [37], clause 9.4.3.2.1, while the trailing bit contains bit 0 of the second octet of the same equivalent IE.</w:t>
                  </w:r>
                </w:p>
              </w:tc>
            </w:tr>
            <w:tr w:rsidR="006926E1" w14:paraId="60DDF2AF" w14:textId="77777777" w:rsidTr="001B5C8D">
              <w:tc>
                <w:tcPr>
                  <w:tcW w:w="9403" w:type="dxa"/>
                </w:tcPr>
                <w:p w14:paraId="71FC4D51" w14:textId="77777777" w:rsidR="006926E1" w:rsidRPr="006F5F57" w:rsidRDefault="006926E1" w:rsidP="001B5C8D">
                  <w:pPr>
                    <w:pStyle w:val="TAL"/>
                    <w:tabs>
                      <w:tab w:val="num" w:pos="1494"/>
                    </w:tabs>
                    <w:spacing w:before="60"/>
                    <w:jc w:val="both"/>
                    <w:rPr>
                      <w:rFonts w:eastAsia="宋体"/>
                      <w:b/>
                      <w:i/>
                      <w:kern w:val="2"/>
                      <w:lang w:eastAsia="en-GB"/>
                    </w:rPr>
                  </w:pPr>
                  <w:proofErr w:type="spellStart"/>
                  <w:r w:rsidRPr="006F5F57">
                    <w:rPr>
                      <w:rFonts w:eastAsia="宋体"/>
                      <w:b/>
                      <w:i/>
                      <w:kern w:val="2"/>
                      <w:lang w:eastAsia="en-GB"/>
                    </w:rPr>
                    <w:t>serialNumber</w:t>
                  </w:r>
                  <w:proofErr w:type="spellEnd"/>
                </w:p>
                <w:p w14:paraId="772EFE47" w14:textId="77777777" w:rsidR="006926E1" w:rsidRDefault="006926E1" w:rsidP="001B5C8D">
                  <w:pPr>
                    <w:spacing w:after="0"/>
                    <w:rPr>
                      <w:rFonts w:eastAsia="等线"/>
                      <w:lang w:val="en-GB" w:eastAsia="zh-CN"/>
                    </w:rPr>
                  </w:pPr>
                  <w:r w:rsidRPr="006F5F57">
                    <w:rPr>
                      <w:rFonts w:eastAsia="宋体"/>
                      <w:kern w:val="2"/>
                      <w:lang w:eastAsia="en-GB"/>
                    </w:rPr>
                    <w:t xml:space="preserve">Identifies variations of an ETWS notification. The leading bit </w:t>
                  </w:r>
                  <w:r w:rsidRPr="006F5F57">
                    <w:rPr>
                      <w:rFonts w:eastAsia="宋体"/>
                      <w:bCs/>
                      <w:noProof/>
                      <w:kern w:val="2"/>
                      <w:lang w:eastAsia="en-GB"/>
                    </w:rPr>
                    <w:t xml:space="preserve">(which is equivalent to the leading bit of the equivalent IE defined in TS 36.413 [39], clause 9.2.1.45), </w:t>
                  </w:r>
                  <w:r w:rsidRPr="006F5F57">
                    <w:rPr>
                      <w:rFonts w:eastAsia="宋体"/>
                      <w:kern w:val="2"/>
                      <w:lang w:eastAsia="en-GB"/>
                    </w:rPr>
                    <w:t xml:space="preserve">contains bit 7 </w:t>
                  </w:r>
                  <w:r w:rsidRPr="006F5F57">
                    <w:rPr>
                      <w:rFonts w:eastAsia="宋体"/>
                      <w:bCs/>
                      <w:noProof/>
                      <w:kern w:val="2"/>
                      <w:lang w:eastAsia="en-GB"/>
                    </w:rPr>
                    <w:t xml:space="preserve">of the first octet </w:t>
                  </w:r>
                  <w:r w:rsidRPr="006F5F57">
                    <w:rPr>
                      <w:rFonts w:eastAsia="宋体"/>
                      <w:kern w:val="2"/>
                      <w:lang w:eastAsia="en-GB"/>
                    </w:rPr>
                    <w:t>of the equivalent IE, defined in and encoded according to TS 23.041 [37], clause 9.4.3.2.2, while the trailing bit contains bit 0 of the second octet of the same equivalent IE.</w:t>
                  </w:r>
                </w:p>
              </w:tc>
            </w:tr>
            <w:tr w:rsidR="006926E1" w14:paraId="5759C6FE" w14:textId="77777777" w:rsidTr="001B5C8D">
              <w:tc>
                <w:tcPr>
                  <w:tcW w:w="9403" w:type="dxa"/>
                </w:tcPr>
                <w:p w14:paraId="3DB41E62" w14:textId="77777777" w:rsidR="006926E1" w:rsidRPr="006F5F57" w:rsidRDefault="006926E1" w:rsidP="001B5C8D">
                  <w:pPr>
                    <w:pStyle w:val="TAL"/>
                    <w:rPr>
                      <w:rFonts w:eastAsia="宋体"/>
                      <w:b/>
                      <w:bCs/>
                      <w:i/>
                      <w:iCs/>
                      <w:kern w:val="2"/>
                      <w:lang w:eastAsia="en-GB"/>
                    </w:rPr>
                  </w:pPr>
                  <w:r w:rsidRPr="006F5F57">
                    <w:rPr>
                      <w:rFonts w:eastAsia="宋体"/>
                      <w:b/>
                      <w:bCs/>
                      <w:i/>
                      <w:iCs/>
                      <w:kern w:val="2"/>
                      <w:lang w:eastAsia="en-GB"/>
                    </w:rPr>
                    <w:t>dummy</w:t>
                  </w:r>
                </w:p>
                <w:p w14:paraId="41FE6447" w14:textId="77777777" w:rsidR="006926E1" w:rsidRDefault="006926E1" w:rsidP="001B5C8D">
                  <w:pPr>
                    <w:spacing w:after="0"/>
                    <w:rPr>
                      <w:rFonts w:eastAsia="等线"/>
                      <w:lang w:val="en-GB" w:eastAsia="zh-CN"/>
                    </w:rPr>
                  </w:pPr>
                  <w:r w:rsidRPr="006F5F57">
                    <w:rPr>
                      <w:rFonts w:eastAsia="宋体"/>
                      <w:kern w:val="2"/>
                      <w:lang w:eastAsia="en-GB"/>
                    </w:rPr>
                    <w:t>This field is not used in the specification. If received it shall be ignored by the UE.</w:t>
                  </w:r>
                </w:p>
              </w:tc>
            </w:tr>
            <w:tr w:rsidR="006926E1" w14:paraId="42E666F9" w14:textId="77777777" w:rsidTr="001B5C8D">
              <w:tc>
                <w:tcPr>
                  <w:tcW w:w="9403" w:type="dxa"/>
                </w:tcPr>
                <w:p w14:paraId="2A33D7E4" w14:textId="77777777" w:rsidR="006926E1" w:rsidRPr="006F5F57" w:rsidRDefault="006926E1" w:rsidP="001B5C8D">
                  <w:pPr>
                    <w:pStyle w:val="TAL"/>
                    <w:tabs>
                      <w:tab w:val="num" w:pos="1494"/>
                    </w:tabs>
                    <w:spacing w:before="60"/>
                    <w:jc w:val="both"/>
                    <w:rPr>
                      <w:rFonts w:eastAsia="宋体"/>
                      <w:b/>
                      <w:i/>
                      <w:kern w:val="2"/>
                      <w:lang w:eastAsia="en-GB"/>
                    </w:rPr>
                  </w:pPr>
                  <w:proofErr w:type="spellStart"/>
                  <w:r w:rsidRPr="006F5F57">
                    <w:rPr>
                      <w:rFonts w:eastAsia="宋体"/>
                      <w:b/>
                      <w:i/>
                      <w:kern w:val="2"/>
                      <w:lang w:eastAsia="en-GB"/>
                    </w:rPr>
                    <w:t>warningType</w:t>
                  </w:r>
                  <w:proofErr w:type="spellEnd"/>
                </w:p>
                <w:p w14:paraId="21EE0299" w14:textId="77777777" w:rsidR="006926E1" w:rsidRDefault="006926E1" w:rsidP="001B5C8D">
                  <w:pPr>
                    <w:spacing w:after="0"/>
                    <w:rPr>
                      <w:rFonts w:eastAsia="等线"/>
                      <w:lang w:val="en-GB" w:eastAsia="zh-CN"/>
                    </w:rPr>
                  </w:pPr>
                  <w:r w:rsidRPr="006F5F57">
                    <w:rPr>
                      <w:rFonts w:eastAsia="宋体"/>
                      <w:kern w:val="2"/>
                      <w:lang w:eastAsia="en-GB"/>
                    </w:rPr>
                    <w:t>Identifies the warning type of the ETWS primary notification and provides information on emergency user alert and UE popup. The first octet (which is equivalent to the first octet of the equivalent IE defined in TS 36.413 [39], clause 9.2.1.50) contains the first octet of the equivalent IE defined in and encoded according to TS 23.041 [37], clause 9.3.24, and so on.</w:t>
                  </w:r>
                </w:p>
              </w:tc>
            </w:tr>
          </w:tbl>
          <w:p w14:paraId="1C092B90" w14:textId="77777777" w:rsidR="006926E1" w:rsidRDefault="006926E1" w:rsidP="001B5C8D">
            <w:pPr>
              <w:spacing w:after="100"/>
              <w:rPr>
                <w:rFonts w:eastAsia="等线"/>
                <w:lang w:val="en-GB" w:eastAsia="zh-CN"/>
              </w:rPr>
            </w:pPr>
          </w:p>
          <w:p w14:paraId="26D8E345" w14:textId="77777777" w:rsidR="006926E1" w:rsidRPr="00795506" w:rsidRDefault="006926E1" w:rsidP="001B5C8D">
            <w:pPr>
              <w:rPr>
                <w:rFonts w:ascii="Arial" w:hAnsi="Arial" w:cs="Arial"/>
                <w:i/>
                <w:sz w:val="22"/>
              </w:rPr>
            </w:pPr>
            <w:r w:rsidRPr="00795506">
              <w:rPr>
                <w:rFonts w:ascii="Arial" w:hAnsi="Arial" w:cs="Arial"/>
                <w:i/>
                <w:sz w:val="22"/>
              </w:rPr>
              <w:t>–</w:t>
            </w:r>
            <w:r w:rsidRPr="00795506">
              <w:rPr>
                <w:rFonts w:ascii="Arial" w:hAnsi="Arial" w:cs="Arial"/>
                <w:i/>
                <w:sz w:val="22"/>
              </w:rPr>
              <w:tab/>
            </w:r>
            <w:r w:rsidRPr="00933F64">
              <w:rPr>
                <w:rFonts w:ascii="Arial" w:hAnsi="Arial" w:cs="Arial"/>
                <w:i/>
                <w:sz w:val="22"/>
              </w:rPr>
              <w:t>SystemInformationBlockType1</w:t>
            </w:r>
            <w:r>
              <w:rPr>
                <w:rFonts w:ascii="Arial" w:hAnsi="Arial" w:cs="Arial"/>
                <w:i/>
                <w:sz w:val="22"/>
              </w:rPr>
              <w:t>1</w:t>
            </w:r>
          </w:p>
          <w:p w14:paraId="69938B21" w14:textId="77777777" w:rsidR="006926E1" w:rsidRPr="00146683" w:rsidRDefault="006926E1" w:rsidP="001B5C8D">
            <w:pPr>
              <w:spacing w:after="60"/>
            </w:pPr>
            <w:r w:rsidRPr="006F5F57">
              <w:t xml:space="preserve">The IE </w:t>
            </w:r>
            <w:r w:rsidRPr="006F5F57">
              <w:rPr>
                <w:i/>
                <w:noProof/>
              </w:rPr>
              <w:t>SystemInformationBlockType11</w:t>
            </w:r>
            <w:r w:rsidRPr="006F5F57">
              <w:t xml:space="preserve"> contains an ETWS secondary notification</w:t>
            </w:r>
            <w:r>
              <w:t>.</w:t>
            </w:r>
          </w:p>
          <w:p w14:paraId="5C4D729D" w14:textId="77777777" w:rsidR="006926E1" w:rsidRPr="00146683" w:rsidRDefault="006926E1" w:rsidP="001B5C8D">
            <w:pPr>
              <w:pStyle w:val="TH"/>
              <w:spacing w:after="60"/>
              <w:rPr>
                <w:bCs/>
                <w:i/>
                <w:iCs/>
                <w:noProof/>
              </w:rPr>
            </w:pPr>
            <w:r w:rsidRPr="006F5F57">
              <w:rPr>
                <w:bCs/>
                <w:i/>
                <w:iCs/>
                <w:noProof/>
              </w:rPr>
              <w:t>SystemInformationBlockType1</w:t>
            </w:r>
            <w:r>
              <w:rPr>
                <w:bCs/>
                <w:i/>
                <w:iCs/>
                <w:noProof/>
              </w:rPr>
              <w:t>1</w:t>
            </w:r>
            <w:r w:rsidRPr="00146683">
              <w:rPr>
                <w:bCs/>
                <w:i/>
                <w:iCs/>
                <w:noProof/>
              </w:rPr>
              <w:t xml:space="preserve"> </w:t>
            </w:r>
            <w:r w:rsidRPr="00146683">
              <w:rPr>
                <w:bCs/>
                <w:iCs/>
                <w:noProof/>
              </w:rPr>
              <w:t>information element</w:t>
            </w:r>
          </w:p>
          <w:p w14:paraId="2232D404" w14:textId="77777777" w:rsidR="006926E1" w:rsidRPr="00146683" w:rsidRDefault="006926E1" w:rsidP="001B5C8D">
            <w:pPr>
              <w:pStyle w:val="PL"/>
              <w:shd w:val="clear" w:color="auto" w:fill="E6E6E6"/>
            </w:pPr>
            <w:r w:rsidRPr="00146683">
              <w:t>-- ASN1START</w:t>
            </w:r>
          </w:p>
          <w:p w14:paraId="12FC7546" w14:textId="77777777" w:rsidR="006926E1" w:rsidRPr="006F5F57" w:rsidRDefault="006926E1" w:rsidP="001B5C8D">
            <w:pPr>
              <w:pStyle w:val="PL"/>
              <w:shd w:val="clear" w:color="auto" w:fill="E6E6E6"/>
            </w:pPr>
          </w:p>
          <w:p w14:paraId="7A2BAD68" w14:textId="77777777" w:rsidR="006926E1" w:rsidRPr="006F5F57" w:rsidRDefault="006926E1" w:rsidP="001B5C8D">
            <w:pPr>
              <w:pStyle w:val="PL"/>
              <w:shd w:val="clear" w:color="auto" w:fill="E6E6E6"/>
            </w:pPr>
            <w:r w:rsidRPr="006F5F57">
              <w:t>SystemInformationBlockType11 ::=</w:t>
            </w:r>
            <w:r w:rsidRPr="006F5F57">
              <w:tab/>
              <w:t>SEQUENCE {</w:t>
            </w:r>
          </w:p>
          <w:p w14:paraId="78A86AB6" w14:textId="77777777" w:rsidR="006926E1" w:rsidRPr="006F5F57" w:rsidRDefault="006926E1" w:rsidP="001B5C8D">
            <w:pPr>
              <w:pStyle w:val="PL"/>
              <w:shd w:val="clear" w:color="auto" w:fill="E6E6E6"/>
            </w:pPr>
            <w:r w:rsidRPr="006F5F57">
              <w:tab/>
              <w:t>messageIdentifier</w:t>
            </w:r>
            <w:r w:rsidRPr="006F5F57">
              <w:tab/>
            </w:r>
            <w:r w:rsidRPr="006F5F57">
              <w:tab/>
            </w:r>
            <w:r w:rsidRPr="006F5F57">
              <w:tab/>
            </w:r>
            <w:r w:rsidRPr="006F5F57">
              <w:tab/>
            </w:r>
            <w:r w:rsidRPr="006F5F57">
              <w:tab/>
              <w:t>BIT STRING (SIZE (16)),</w:t>
            </w:r>
          </w:p>
          <w:p w14:paraId="7012B2BD" w14:textId="77777777" w:rsidR="006926E1" w:rsidRPr="006F5F57" w:rsidRDefault="006926E1" w:rsidP="001B5C8D">
            <w:pPr>
              <w:pStyle w:val="PL"/>
              <w:shd w:val="clear" w:color="auto" w:fill="E6E6E6"/>
            </w:pPr>
            <w:r w:rsidRPr="006F5F57">
              <w:tab/>
              <w:t>serialNumber</w:t>
            </w:r>
            <w:r w:rsidRPr="006F5F57">
              <w:tab/>
            </w:r>
            <w:r w:rsidRPr="006F5F57">
              <w:tab/>
            </w:r>
            <w:r w:rsidRPr="006F5F57">
              <w:tab/>
            </w:r>
            <w:r w:rsidRPr="006F5F57">
              <w:tab/>
            </w:r>
            <w:r w:rsidRPr="006F5F57">
              <w:tab/>
            </w:r>
            <w:r w:rsidRPr="006F5F57">
              <w:tab/>
              <w:t>BIT STRING (SIZE (16)),</w:t>
            </w:r>
          </w:p>
          <w:p w14:paraId="185FE8C9" w14:textId="77777777" w:rsidR="006926E1" w:rsidRPr="006F5F57" w:rsidRDefault="006926E1" w:rsidP="001B5C8D">
            <w:pPr>
              <w:pStyle w:val="PL"/>
              <w:shd w:val="clear" w:color="auto" w:fill="E6E6E6"/>
            </w:pPr>
            <w:r w:rsidRPr="006F5F57">
              <w:tab/>
              <w:t>warningMessageSegmentType</w:t>
            </w:r>
            <w:r w:rsidRPr="006F5F57">
              <w:tab/>
            </w:r>
            <w:r w:rsidRPr="006F5F57">
              <w:tab/>
            </w:r>
            <w:r w:rsidRPr="006F5F57">
              <w:tab/>
              <w:t>ENUMERATED {notLastSegment, lastSegment},</w:t>
            </w:r>
          </w:p>
          <w:p w14:paraId="32721EB1" w14:textId="77777777" w:rsidR="006926E1" w:rsidRPr="006F5F57" w:rsidRDefault="006926E1" w:rsidP="001B5C8D">
            <w:pPr>
              <w:pStyle w:val="PL"/>
              <w:shd w:val="clear" w:color="auto" w:fill="E6E6E6"/>
            </w:pPr>
            <w:r w:rsidRPr="006F5F57">
              <w:tab/>
              <w:t>warningMessageSegmentNumber</w:t>
            </w:r>
            <w:r w:rsidRPr="006F5F57">
              <w:tab/>
            </w:r>
            <w:r w:rsidRPr="006F5F57">
              <w:tab/>
            </w:r>
            <w:r w:rsidRPr="006F5F57">
              <w:tab/>
              <w:t>INTEGER (0..63),</w:t>
            </w:r>
          </w:p>
          <w:p w14:paraId="5F104491" w14:textId="77777777" w:rsidR="006926E1" w:rsidRPr="006F5F57" w:rsidRDefault="006926E1" w:rsidP="001B5C8D">
            <w:pPr>
              <w:pStyle w:val="PL"/>
              <w:shd w:val="clear" w:color="auto" w:fill="E6E6E6"/>
            </w:pPr>
            <w:r w:rsidRPr="006F5F57">
              <w:tab/>
              <w:t>warningMessageSegment</w:t>
            </w:r>
            <w:r w:rsidRPr="006F5F57">
              <w:tab/>
            </w:r>
            <w:r w:rsidRPr="006F5F57">
              <w:tab/>
            </w:r>
            <w:r w:rsidRPr="006F5F57">
              <w:tab/>
            </w:r>
            <w:r w:rsidRPr="006F5F57">
              <w:tab/>
              <w:t>OCTET STRING,</w:t>
            </w:r>
          </w:p>
          <w:p w14:paraId="0E234778" w14:textId="77777777" w:rsidR="006926E1" w:rsidRPr="006F5F57" w:rsidRDefault="006926E1" w:rsidP="001B5C8D">
            <w:pPr>
              <w:pStyle w:val="PL"/>
              <w:shd w:val="clear" w:color="auto" w:fill="E6E6E6"/>
            </w:pPr>
            <w:r w:rsidRPr="006F5F57">
              <w:tab/>
              <w:t>dataCodingScheme</w:t>
            </w:r>
            <w:r w:rsidRPr="006F5F57">
              <w:tab/>
            </w:r>
            <w:r w:rsidRPr="006F5F57">
              <w:tab/>
            </w:r>
            <w:r w:rsidRPr="006F5F57">
              <w:tab/>
            </w:r>
            <w:r w:rsidRPr="006F5F57">
              <w:tab/>
            </w:r>
            <w:r w:rsidRPr="006F5F57">
              <w:tab/>
              <w:t>OCTET STRING (SIZE (1))</w:t>
            </w:r>
            <w:r w:rsidRPr="006F5F57">
              <w:tab/>
            </w:r>
            <w:r w:rsidRPr="006F5F57">
              <w:tab/>
              <w:t>OPTIONAL,</w:t>
            </w:r>
            <w:r w:rsidRPr="006F5F57">
              <w:tab/>
              <w:t>-- Cond Segment1</w:t>
            </w:r>
          </w:p>
          <w:p w14:paraId="7A79836F" w14:textId="77777777" w:rsidR="006926E1" w:rsidRPr="006F5F57" w:rsidRDefault="006926E1" w:rsidP="001B5C8D">
            <w:pPr>
              <w:pStyle w:val="PL"/>
              <w:shd w:val="clear" w:color="auto" w:fill="E6E6E6"/>
            </w:pPr>
            <w:r w:rsidRPr="006F5F57">
              <w:tab/>
              <w:t>...,</w:t>
            </w:r>
          </w:p>
          <w:p w14:paraId="22B4260C" w14:textId="77777777" w:rsidR="006926E1" w:rsidRPr="006F5F57" w:rsidRDefault="006926E1" w:rsidP="001B5C8D">
            <w:pPr>
              <w:pStyle w:val="PL"/>
              <w:shd w:val="clear" w:color="auto" w:fill="E6E6E6"/>
            </w:pPr>
            <w:r w:rsidRPr="006F5F57">
              <w:tab/>
              <w:t>lateNonCriticalExtension</w:t>
            </w:r>
            <w:r w:rsidRPr="006F5F57">
              <w:tab/>
            </w:r>
            <w:r w:rsidRPr="006F5F57">
              <w:tab/>
            </w:r>
            <w:r w:rsidRPr="006F5F57">
              <w:tab/>
            </w:r>
            <w:r w:rsidRPr="006F5F57">
              <w:tab/>
              <w:t>OCTET STRING</w:t>
            </w:r>
            <w:r w:rsidRPr="006F5F57">
              <w:tab/>
            </w:r>
            <w:r w:rsidRPr="006F5F57">
              <w:tab/>
            </w:r>
            <w:r w:rsidRPr="006F5F57">
              <w:tab/>
            </w:r>
            <w:r w:rsidRPr="006F5F57">
              <w:tab/>
              <w:t>OPTIONAL</w:t>
            </w:r>
          </w:p>
          <w:p w14:paraId="74246369" w14:textId="77777777" w:rsidR="006926E1" w:rsidRDefault="006926E1" w:rsidP="001B5C8D">
            <w:pPr>
              <w:pStyle w:val="PL"/>
              <w:shd w:val="clear" w:color="auto" w:fill="E6E6E6"/>
            </w:pPr>
            <w:r w:rsidRPr="006F5F57">
              <w:t>}</w:t>
            </w:r>
          </w:p>
          <w:p w14:paraId="3306B72B" w14:textId="77777777" w:rsidR="006926E1" w:rsidRPr="006F5F57" w:rsidRDefault="006926E1" w:rsidP="001B5C8D">
            <w:pPr>
              <w:pStyle w:val="PL"/>
              <w:shd w:val="clear" w:color="auto" w:fill="E6E6E6"/>
            </w:pPr>
          </w:p>
          <w:p w14:paraId="23ADC88F" w14:textId="77777777" w:rsidR="006926E1" w:rsidRPr="00146683" w:rsidRDefault="006926E1" w:rsidP="001B5C8D">
            <w:pPr>
              <w:pStyle w:val="PL"/>
              <w:shd w:val="clear" w:color="auto" w:fill="E6E6E6"/>
            </w:pPr>
            <w:r w:rsidRPr="00146683">
              <w:t>-- ASN1STOP</w:t>
            </w:r>
          </w:p>
          <w:p w14:paraId="5CF3EAEB" w14:textId="77777777" w:rsidR="006926E1" w:rsidRDefault="006926E1" w:rsidP="001B5C8D">
            <w:pPr>
              <w:spacing w:after="100"/>
              <w:rPr>
                <w:rFonts w:eastAsia="等线"/>
                <w:lang w:val="en-GB" w:eastAsia="zh-CN"/>
              </w:rPr>
            </w:pPr>
          </w:p>
          <w:tbl>
            <w:tblPr>
              <w:tblStyle w:val="ae"/>
              <w:tblW w:w="0" w:type="auto"/>
              <w:tblLook w:val="04A0" w:firstRow="1" w:lastRow="0" w:firstColumn="1" w:lastColumn="0" w:noHBand="0" w:noVBand="1"/>
            </w:tblPr>
            <w:tblGrid>
              <w:gridCol w:w="9403"/>
            </w:tblGrid>
            <w:tr w:rsidR="006926E1" w:rsidRPr="00E11946" w14:paraId="43391195" w14:textId="77777777" w:rsidTr="001B5C8D">
              <w:tc>
                <w:tcPr>
                  <w:tcW w:w="9403" w:type="dxa"/>
                </w:tcPr>
                <w:p w14:paraId="14881277" w14:textId="77777777" w:rsidR="006926E1" w:rsidRPr="00E11946" w:rsidRDefault="006926E1" w:rsidP="001B5C8D">
                  <w:pPr>
                    <w:pStyle w:val="TAH"/>
                    <w:rPr>
                      <w:rFonts w:eastAsia="等线" w:cs="Arial"/>
                      <w:szCs w:val="18"/>
                      <w:lang w:eastAsia="zh-CN"/>
                    </w:rPr>
                  </w:pPr>
                  <w:r w:rsidRPr="00E11946">
                    <w:rPr>
                      <w:rFonts w:cs="Arial"/>
                      <w:i/>
                      <w:noProof/>
                      <w:szCs w:val="18"/>
                    </w:rPr>
                    <w:t>SystemInformationBlockType1</w:t>
                  </w:r>
                  <w:r>
                    <w:rPr>
                      <w:rFonts w:cs="Arial"/>
                      <w:i/>
                      <w:noProof/>
                      <w:szCs w:val="18"/>
                    </w:rPr>
                    <w:t>1</w:t>
                  </w:r>
                  <w:r w:rsidRPr="00E11946">
                    <w:rPr>
                      <w:rFonts w:cs="Arial"/>
                      <w:i/>
                      <w:noProof/>
                      <w:szCs w:val="18"/>
                    </w:rPr>
                    <w:t xml:space="preserve"> </w:t>
                  </w:r>
                  <w:r w:rsidRPr="00E11946">
                    <w:rPr>
                      <w:rFonts w:cs="Arial"/>
                      <w:noProof/>
                      <w:szCs w:val="18"/>
                    </w:rPr>
                    <w:t>field descriptions</w:t>
                  </w:r>
                </w:p>
              </w:tc>
            </w:tr>
            <w:tr w:rsidR="006926E1" w:rsidRPr="00E11946" w14:paraId="729E4E3E" w14:textId="77777777" w:rsidTr="001B5C8D">
              <w:tc>
                <w:tcPr>
                  <w:tcW w:w="9403" w:type="dxa"/>
                </w:tcPr>
                <w:p w14:paraId="7F645D5D" w14:textId="77777777" w:rsidR="006926E1" w:rsidRPr="00E11946" w:rsidRDefault="006926E1" w:rsidP="001B5C8D">
                  <w:pPr>
                    <w:pStyle w:val="TAL"/>
                    <w:keepNext w:val="0"/>
                    <w:tabs>
                      <w:tab w:val="num" w:pos="1494"/>
                    </w:tabs>
                    <w:spacing w:before="60"/>
                    <w:jc w:val="both"/>
                    <w:rPr>
                      <w:rFonts w:eastAsia="宋体" w:cs="Arial"/>
                      <w:b/>
                      <w:bCs/>
                      <w:i/>
                      <w:noProof/>
                      <w:kern w:val="2"/>
                      <w:szCs w:val="18"/>
                      <w:lang w:eastAsia="en-GB"/>
                    </w:rPr>
                  </w:pPr>
                  <w:r w:rsidRPr="00E11946">
                    <w:rPr>
                      <w:rFonts w:cs="Arial"/>
                      <w:b/>
                      <w:bCs/>
                      <w:i/>
                      <w:noProof/>
                      <w:kern w:val="2"/>
                      <w:szCs w:val="18"/>
                      <w:lang w:eastAsia="en-GB"/>
                    </w:rPr>
                    <w:t>dataCodingScheme</w:t>
                  </w:r>
                </w:p>
                <w:p w14:paraId="485EA9A1" w14:textId="77777777" w:rsidR="006926E1" w:rsidRPr="00E11946" w:rsidRDefault="006926E1" w:rsidP="001B5C8D">
                  <w:pPr>
                    <w:spacing w:after="0"/>
                    <w:rPr>
                      <w:rFonts w:ascii="Arial" w:eastAsia="等线" w:hAnsi="Arial" w:cs="Arial"/>
                      <w:sz w:val="18"/>
                      <w:szCs w:val="18"/>
                      <w:lang w:val="en-GB" w:eastAsia="zh-CN"/>
                    </w:rPr>
                  </w:pPr>
                  <w:r w:rsidRPr="00E11946">
                    <w:rPr>
                      <w:rFonts w:ascii="Arial" w:eastAsia="宋体" w:hAnsi="Arial" w:cs="Arial"/>
                      <w:kern w:val="2"/>
                      <w:sz w:val="18"/>
                      <w:szCs w:val="18"/>
                      <w:lang w:eastAsia="en-GB"/>
                    </w:rPr>
                    <w:t xml:space="preserve">Identifies the alphabet/coding and the language applied variations of an ETWS notification. The octet (which is equivalent to the octet of the equivalent IE defined in TS 36.413 [39], clause 9.2.1.52), contains the octet of the equivalent IE defined in </w:t>
                  </w:r>
                  <w:r w:rsidRPr="00E11946">
                    <w:rPr>
                      <w:rFonts w:ascii="Arial" w:eastAsia="宋体" w:hAnsi="Arial" w:cs="Arial"/>
                      <w:bCs/>
                      <w:noProof/>
                      <w:kern w:val="2"/>
                      <w:sz w:val="18"/>
                      <w:szCs w:val="18"/>
                      <w:lang w:eastAsia="en-GB"/>
                    </w:rPr>
                    <w:t>TS 23.041</w:t>
                  </w:r>
                  <w:r w:rsidRPr="00E11946">
                    <w:rPr>
                      <w:rFonts w:ascii="Arial" w:eastAsia="宋体" w:hAnsi="Arial" w:cs="Arial"/>
                      <w:kern w:val="2"/>
                      <w:sz w:val="18"/>
                      <w:szCs w:val="18"/>
                      <w:lang w:eastAsia="en-GB"/>
                    </w:rPr>
                    <w:t xml:space="preserve"> [37], clause 9.4.3.2.3, and encoded according to TS 23.038 [38].</w:t>
                  </w:r>
                </w:p>
              </w:tc>
            </w:tr>
            <w:tr w:rsidR="006926E1" w:rsidRPr="00E11946" w14:paraId="600909C0" w14:textId="77777777" w:rsidTr="001B5C8D">
              <w:tc>
                <w:tcPr>
                  <w:tcW w:w="9403" w:type="dxa"/>
                </w:tcPr>
                <w:p w14:paraId="3E2C88AD" w14:textId="77777777" w:rsidR="006926E1" w:rsidRPr="00E11946" w:rsidRDefault="006926E1" w:rsidP="001B5C8D">
                  <w:pPr>
                    <w:pStyle w:val="TAL"/>
                    <w:keepNext w:val="0"/>
                    <w:tabs>
                      <w:tab w:val="num" w:pos="1494"/>
                    </w:tabs>
                    <w:spacing w:before="60"/>
                    <w:jc w:val="both"/>
                    <w:rPr>
                      <w:rFonts w:eastAsia="宋体" w:cs="Arial"/>
                      <w:b/>
                      <w:bCs/>
                      <w:i/>
                      <w:noProof/>
                      <w:kern w:val="2"/>
                      <w:szCs w:val="18"/>
                      <w:lang w:eastAsia="en-GB"/>
                    </w:rPr>
                  </w:pPr>
                  <w:r w:rsidRPr="00E11946">
                    <w:rPr>
                      <w:rFonts w:eastAsia="宋体" w:cs="Arial"/>
                      <w:b/>
                      <w:bCs/>
                      <w:i/>
                      <w:noProof/>
                      <w:kern w:val="2"/>
                      <w:szCs w:val="18"/>
                      <w:lang w:eastAsia="en-GB"/>
                    </w:rPr>
                    <w:t>messageIdentifier</w:t>
                  </w:r>
                </w:p>
                <w:p w14:paraId="4D841AE8" w14:textId="77777777" w:rsidR="006926E1" w:rsidRPr="00E11946" w:rsidRDefault="006926E1" w:rsidP="001B5C8D">
                  <w:pPr>
                    <w:spacing w:after="0"/>
                    <w:rPr>
                      <w:rFonts w:ascii="Arial" w:eastAsia="等线" w:hAnsi="Arial" w:cs="Arial"/>
                      <w:sz w:val="18"/>
                      <w:szCs w:val="18"/>
                      <w:lang w:val="en-GB" w:eastAsia="zh-CN"/>
                    </w:rPr>
                  </w:pPr>
                  <w:r w:rsidRPr="00E11946">
                    <w:rPr>
                      <w:rFonts w:ascii="Arial" w:eastAsia="宋体" w:hAnsi="Arial" w:cs="Arial"/>
                      <w:bCs/>
                      <w:noProof/>
                      <w:kern w:val="2"/>
                      <w:sz w:val="18"/>
                      <w:szCs w:val="18"/>
                      <w:lang w:eastAsia="en-GB"/>
                    </w:rPr>
                    <w:t>Identifies the source and type of ETWS notification. The leading bit (which is equivalent to the leading bit of the equivalent IE defined in TS 36.413 [39], clause 9.2.1.44), contains bit 7 of the first octet of the equivalent IE, defined in and encoded according to TS 23.041 [37]</w:t>
                  </w:r>
                  <w:r w:rsidRPr="00E11946">
                    <w:rPr>
                      <w:rFonts w:ascii="Arial" w:eastAsia="宋体" w:hAnsi="Arial" w:cs="Arial"/>
                      <w:kern w:val="2"/>
                      <w:sz w:val="18"/>
                      <w:szCs w:val="18"/>
                      <w:lang w:eastAsia="en-GB"/>
                    </w:rPr>
                    <w:t>, clause 9.4.3.2.1</w:t>
                  </w:r>
                  <w:r w:rsidRPr="00E11946">
                    <w:rPr>
                      <w:rFonts w:ascii="Arial" w:eastAsia="宋体" w:hAnsi="Arial" w:cs="Arial"/>
                      <w:bCs/>
                      <w:noProof/>
                      <w:kern w:val="2"/>
                      <w:sz w:val="18"/>
                      <w:szCs w:val="18"/>
                      <w:lang w:eastAsia="en-GB"/>
                    </w:rPr>
                    <w:t xml:space="preserve">, </w:t>
                  </w:r>
                  <w:r w:rsidRPr="00E11946">
                    <w:rPr>
                      <w:rFonts w:ascii="Arial" w:eastAsia="宋体" w:hAnsi="Arial" w:cs="Arial"/>
                      <w:noProof/>
                      <w:kern w:val="2"/>
                      <w:sz w:val="18"/>
                      <w:szCs w:val="18"/>
                      <w:lang w:eastAsia="en-GB"/>
                    </w:rPr>
                    <w:t>while the trailing bit contains bit 0 of second octet of the same equivalent IE</w:t>
                  </w:r>
                  <w:r w:rsidRPr="00E11946">
                    <w:rPr>
                      <w:rFonts w:ascii="Arial" w:eastAsia="宋体" w:hAnsi="Arial" w:cs="Arial"/>
                      <w:bCs/>
                      <w:noProof/>
                      <w:kern w:val="2"/>
                      <w:sz w:val="18"/>
                      <w:szCs w:val="18"/>
                      <w:lang w:eastAsia="en-GB"/>
                    </w:rPr>
                    <w:t>.</w:t>
                  </w:r>
                </w:p>
              </w:tc>
            </w:tr>
            <w:tr w:rsidR="006926E1" w:rsidRPr="00E11946" w14:paraId="702922F8" w14:textId="77777777" w:rsidTr="001B5C8D">
              <w:tc>
                <w:tcPr>
                  <w:tcW w:w="9403" w:type="dxa"/>
                </w:tcPr>
                <w:p w14:paraId="55C7F1ED" w14:textId="77777777" w:rsidR="006926E1" w:rsidRPr="00E11946" w:rsidRDefault="006926E1" w:rsidP="001B5C8D">
                  <w:pPr>
                    <w:pStyle w:val="TAL"/>
                    <w:keepNext w:val="0"/>
                    <w:tabs>
                      <w:tab w:val="num" w:pos="1494"/>
                    </w:tabs>
                    <w:spacing w:before="60"/>
                    <w:jc w:val="both"/>
                    <w:rPr>
                      <w:rFonts w:eastAsia="宋体" w:cs="Arial"/>
                      <w:b/>
                      <w:bCs/>
                      <w:i/>
                      <w:noProof/>
                      <w:kern w:val="2"/>
                      <w:szCs w:val="18"/>
                      <w:lang w:eastAsia="en-GB"/>
                    </w:rPr>
                  </w:pPr>
                  <w:r w:rsidRPr="00E11946">
                    <w:rPr>
                      <w:rFonts w:eastAsia="宋体" w:cs="Arial"/>
                      <w:b/>
                      <w:bCs/>
                      <w:i/>
                      <w:noProof/>
                      <w:kern w:val="2"/>
                      <w:szCs w:val="18"/>
                      <w:lang w:eastAsia="en-GB"/>
                    </w:rPr>
                    <w:t>serialNumber</w:t>
                  </w:r>
                </w:p>
                <w:p w14:paraId="7298EF81" w14:textId="77777777" w:rsidR="006926E1" w:rsidRPr="00E11946" w:rsidRDefault="006926E1" w:rsidP="001B5C8D">
                  <w:pPr>
                    <w:spacing w:after="0"/>
                    <w:rPr>
                      <w:rFonts w:ascii="Arial" w:eastAsia="等线" w:hAnsi="Arial" w:cs="Arial"/>
                      <w:sz w:val="18"/>
                      <w:szCs w:val="18"/>
                      <w:lang w:val="en-GB" w:eastAsia="zh-CN"/>
                    </w:rPr>
                  </w:pPr>
                  <w:r w:rsidRPr="00E11946">
                    <w:rPr>
                      <w:rFonts w:ascii="Arial" w:eastAsia="宋体" w:hAnsi="Arial" w:cs="Arial"/>
                      <w:bCs/>
                      <w:noProof/>
                      <w:kern w:val="2"/>
                      <w:sz w:val="18"/>
                      <w:szCs w:val="18"/>
                      <w:lang w:eastAsia="en-GB"/>
                    </w:rPr>
                    <w:t>Identifies variations of an ETWS notification. The leading bit (which is equivalent to the leading bit of the equivalent IE defined in TS 36.413 [39], clause 9.2.1.45) contains bit 7 of the first octet of the equivalent IE, defined in and encoded according to TS 23.041 [37]</w:t>
                  </w:r>
                  <w:r w:rsidRPr="00E11946">
                    <w:rPr>
                      <w:rFonts w:ascii="Arial" w:eastAsia="宋体" w:hAnsi="Arial" w:cs="Arial"/>
                      <w:kern w:val="2"/>
                      <w:sz w:val="18"/>
                      <w:szCs w:val="18"/>
                      <w:lang w:eastAsia="en-GB"/>
                    </w:rPr>
                    <w:t>, clause 9.4.3.2.2</w:t>
                  </w:r>
                  <w:r w:rsidRPr="00E11946">
                    <w:rPr>
                      <w:rFonts w:ascii="Arial" w:eastAsia="宋体" w:hAnsi="Arial" w:cs="Arial"/>
                      <w:bCs/>
                      <w:noProof/>
                      <w:kern w:val="2"/>
                      <w:sz w:val="18"/>
                      <w:szCs w:val="18"/>
                      <w:lang w:eastAsia="en-GB"/>
                    </w:rPr>
                    <w:t xml:space="preserve">, </w:t>
                  </w:r>
                  <w:r w:rsidRPr="00E11946">
                    <w:rPr>
                      <w:rFonts w:ascii="Arial" w:eastAsia="宋体" w:hAnsi="Arial" w:cs="Arial"/>
                      <w:noProof/>
                      <w:kern w:val="2"/>
                      <w:sz w:val="18"/>
                      <w:szCs w:val="18"/>
                      <w:lang w:eastAsia="en-GB"/>
                    </w:rPr>
                    <w:t>while the trailing bit contains bit 0 of second octet of the same equivalent IE</w:t>
                  </w:r>
                  <w:r w:rsidRPr="00E11946">
                    <w:rPr>
                      <w:rFonts w:ascii="Arial" w:eastAsia="宋体" w:hAnsi="Arial" w:cs="Arial"/>
                      <w:bCs/>
                      <w:noProof/>
                      <w:kern w:val="2"/>
                      <w:sz w:val="18"/>
                      <w:szCs w:val="18"/>
                      <w:lang w:eastAsia="en-GB"/>
                    </w:rPr>
                    <w:t>.</w:t>
                  </w:r>
                </w:p>
              </w:tc>
            </w:tr>
            <w:tr w:rsidR="006926E1" w:rsidRPr="00E11946" w14:paraId="0E4F47FC" w14:textId="77777777" w:rsidTr="001B5C8D">
              <w:tc>
                <w:tcPr>
                  <w:tcW w:w="9403" w:type="dxa"/>
                </w:tcPr>
                <w:p w14:paraId="752F6EB7" w14:textId="77777777" w:rsidR="006926E1" w:rsidRPr="00E11946" w:rsidRDefault="006926E1" w:rsidP="001B5C8D">
                  <w:pPr>
                    <w:pStyle w:val="TAL"/>
                    <w:keepNext w:val="0"/>
                    <w:tabs>
                      <w:tab w:val="num" w:pos="1494"/>
                    </w:tabs>
                    <w:spacing w:before="60"/>
                    <w:jc w:val="both"/>
                    <w:rPr>
                      <w:rFonts w:eastAsia="宋体" w:cs="Arial"/>
                      <w:b/>
                      <w:bCs/>
                      <w:i/>
                      <w:noProof/>
                      <w:kern w:val="2"/>
                      <w:szCs w:val="18"/>
                      <w:lang w:eastAsia="en-GB"/>
                    </w:rPr>
                  </w:pPr>
                  <w:r w:rsidRPr="00E11946">
                    <w:rPr>
                      <w:rFonts w:eastAsia="宋体" w:cs="Arial"/>
                      <w:b/>
                      <w:bCs/>
                      <w:i/>
                      <w:noProof/>
                      <w:kern w:val="2"/>
                      <w:szCs w:val="18"/>
                      <w:lang w:eastAsia="en-GB"/>
                    </w:rPr>
                    <w:t>warningMessageSegment</w:t>
                  </w:r>
                </w:p>
                <w:p w14:paraId="37B74E9A" w14:textId="77777777" w:rsidR="006926E1" w:rsidRPr="00E11946" w:rsidRDefault="006926E1" w:rsidP="001B5C8D">
                  <w:pPr>
                    <w:spacing w:after="0"/>
                    <w:rPr>
                      <w:rFonts w:ascii="Arial" w:eastAsia="等线" w:hAnsi="Arial" w:cs="Arial"/>
                      <w:sz w:val="18"/>
                      <w:szCs w:val="18"/>
                      <w:lang w:val="en-GB" w:eastAsia="zh-CN"/>
                    </w:rPr>
                  </w:pPr>
                  <w:r w:rsidRPr="00E11946">
                    <w:rPr>
                      <w:rFonts w:ascii="Arial" w:eastAsia="宋体" w:hAnsi="Arial" w:cs="Arial"/>
                      <w:kern w:val="2"/>
                      <w:sz w:val="18"/>
                      <w:szCs w:val="18"/>
                      <w:lang w:eastAsia="en-GB"/>
                    </w:rPr>
                    <w:t xml:space="preserve">Carries a segment of the </w:t>
                  </w:r>
                  <w:r w:rsidRPr="00E11946">
                    <w:rPr>
                      <w:rFonts w:ascii="Arial" w:eastAsia="宋体" w:hAnsi="Arial" w:cs="Arial"/>
                      <w:i/>
                      <w:kern w:val="2"/>
                      <w:sz w:val="18"/>
                      <w:szCs w:val="18"/>
                      <w:lang w:eastAsia="en-GB"/>
                    </w:rPr>
                    <w:t>Warning Message Contents</w:t>
                  </w:r>
                  <w:r w:rsidRPr="00E11946">
                    <w:rPr>
                      <w:rFonts w:ascii="Arial" w:eastAsia="宋体" w:hAnsi="Arial" w:cs="Arial"/>
                      <w:kern w:val="2"/>
                      <w:sz w:val="18"/>
                      <w:szCs w:val="18"/>
                      <w:lang w:eastAsia="en-GB"/>
                    </w:rPr>
                    <w:t xml:space="preserve"> IE defined in </w:t>
                  </w:r>
                  <w:r w:rsidRPr="00E11946">
                    <w:rPr>
                      <w:rFonts w:ascii="Arial" w:eastAsia="宋体" w:hAnsi="Arial" w:cs="Arial"/>
                      <w:bCs/>
                      <w:noProof/>
                      <w:kern w:val="2"/>
                      <w:sz w:val="18"/>
                      <w:szCs w:val="18"/>
                      <w:lang w:eastAsia="en-GB"/>
                    </w:rPr>
                    <w:t>TS 36.413</w:t>
                  </w:r>
                  <w:r w:rsidRPr="00E11946">
                    <w:rPr>
                      <w:rFonts w:ascii="Arial" w:eastAsia="宋体" w:hAnsi="Arial" w:cs="Arial"/>
                      <w:kern w:val="2"/>
                      <w:sz w:val="18"/>
                      <w:szCs w:val="18"/>
                      <w:lang w:eastAsia="en-GB"/>
                    </w:rPr>
                    <w:t xml:space="preserve"> [39], clause 9.2.1.53. The first octet of the </w:t>
                  </w:r>
                  <w:r w:rsidRPr="00E11946">
                    <w:rPr>
                      <w:rFonts w:ascii="Arial" w:eastAsia="宋体" w:hAnsi="Arial" w:cs="Arial"/>
                      <w:i/>
                      <w:kern w:val="2"/>
                      <w:sz w:val="18"/>
                      <w:szCs w:val="18"/>
                      <w:lang w:eastAsia="en-GB"/>
                    </w:rPr>
                    <w:t>Warning Message Contents</w:t>
                  </w:r>
                  <w:r w:rsidRPr="00E11946">
                    <w:rPr>
                      <w:rFonts w:ascii="Arial" w:eastAsia="宋体" w:hAnsi="Arial" w:cs="Arial"/>
                      <w:kern w:val="2"/>
                      <w:sz w:val="18"/>
                      <w:szCs w:val="18"/>
                      <w:lang w:eastAsia="en-GB"/>
                    </w:rPr>
                    <w:t xml:space="preserve"> IE is equivalent to the first octet of the </w:t>
                  </w:r>
                  <w:r w:rsidRPr="00E11946">
                    <w:rPr>
                      <w:rFonts w:ascii="Arial" w:eastAsia="宋体" w:hAnsi="Arial" w:cs="Arial"/>
                      <w:i/>
                      <w:kern w:val="2"/>
                      <w:sz w:val="18"/>
                      <w:szCs w:val="18"/>
                      <w:lang w:eastAsia="en-GB"/>
                    </w:rPr>
                    <w:t>CB data</w:t>
                  </w:r>
                  <w:r w:rsidRPr="00E11946">
                    <w:rPr>
                      <w:rFonts w:ascii="Arial" w:eastAsia="宋体" w:hAnsi="Arial" w:cs="Arial"/>
                      <w:kern w:val="2"/>
                      <w:sz w:val="18"/>
                      <w:szCs w:val="18"/>
                      <w:lang w:eastAsia="en-GB"/>
                    </w:rPr>
                    <w:t xml:space="preserve"> IE defined in and encoded according to </w:t>
                  </w:r>
                  <w:r w:rsidRPr="00E11946">
                    <w:rPr>
                      <w:rFonts w:ascii="Arial" w:eastAsia="宋体" w:hAnsi="Arial" w:cs="Arial"/>
                      <w:bCs/>
                      <w:noProof/>
                      <w:kern w:val="2"/>
                      <w:sz w:val="18"/>
                      <w:szCs w:val="18"/>
                      <w:lang w:eastAsia="en-GB"/>
                    </w:rPr>
                    <w:t>TS 23.041</w:t>
                  </w:r>
                  <w:r w:rsidRPr="00E11946">
                    <w:rPr>
                      <w:rFonts w:ascii="Arial" w:eastAsia="宋体" w:hAnsi="Arial" w:cs="Arial"/>
                      <w:kern w:val="2"/>
                      <w:sz w:val="18"/>
                      <w:szCs w:val="18"/>
                      <w:lang w:eastAsia="en-GB"/>
                    </w:rPr>
                    <w:t xml:space="preserve"> [37], clause 9.4.2.2.5, and so on.</w:t>
                  </w:r>
                </w:p>
              </w:tc>
            </w:tr>
            <w:tr w:rsidR="006926E1" w:rsidRPr="00E11946" w14:paraId="0E0B21E2" w14:textId="77777777" w:rsidTr="001B5C8D">
              <w:tc>
                <w:tcPr>
                  <w:tcW w:w="9403" w:type="dxa"/>
                </w:tcPr>
                <w:p w14:paraId="12894074" w14:textId="77777777" w:rsidR="006926E1" w:rsidRPr="00E11946" w:rsidRDefault="006926E1" w:rsidP="001B5C8D">
                  <w:pPr>
                    <w:pStyle w:val="TAL"/>
                    <w:keepNext w:val="0"/>
                    <w:tabs>
                      <w:tab w:val="num" w:pos="1494"/>
                    </w:tabs>
                    <w:spacing w:before="60"/>
                    <w:jc w:val="both"/>
                    <w:rPr>
                      <w:rFonts w:eastAsia="宋体" w:cs="Arial"/>
                      <w:b/>
                      <w:bCs/>
                      <w:i/>
                      <w:noProof/>
                      <w:kern w:val="2"/>
                      <w:szCs w:val="18"/>
                      <w:lang w:eastAsia="en-GB"/>
                    </w:rPr>
                  </w:pPr>
                  <w:r w:rsidRPr="00E11946">
                    <w:rPr>
                      <w:rFonts w:eastAsia="宋体" w:cs="Arial"/>
                      <w:b/>
                      <w:bCs/>
                      <w:i/>
                      <w:noProof/>
                      <w:kern w:val="2"/>
                      <w:szCs w:val="18"/>
                      <w:lang w:eastAsia="en-GB"/>
                    </w:rPr>
                    <w:t>warningMessageSegmentNumber</w:t>
                  </w:r>
                </w:p>
                <w:p w14:paraId="367A5491" w14:textId="77777777" w:rsidR="006926E1" w:rsidRPr="00E11946" w:rsidRDefault="006926E1" w:rsidP="001B5C8D">
                  <w:pPr>
                    <w:pStyle w:val="TAL"/>
                    <w:keepNext w:val="0"/>
                    <w:tabs>
                      <w:tab w:val="num" w:pos="1494"/>
                    </w:tabs>
                    <w:spacing w:before="60"/>
                    <w:jc w:val="both"/>
                    <w:rPr>
                      <w:rFonts w:eastAsia="宋体" w:cs="Arial"/>
                      <w:b/>
                      <w:bCs/>
                      <w:i/>
                      <w:noProof/>
                      <w:kern w:val="2"/>
                      <w:szCs w:val="18"/>
                      <w:lang w:eastAsia="en-GB"/>
                    </w:rPr>
                  </w:pPr>
                  <w:r w:rsidRPr="00E11946">
                    <w:rPr>
                      <w:rFonts w:eastAsia="宋体" w:cs="Arial"/>
                      <w:kern w:val="2"/>
                      <w:szCs w:val="18"/>
                      <w:lang w:eastAsia="en-GB"/>
                    </w:rPr>
                    <w:lastRenderedPageBreak/>
                    <w:t>Segment number of the ETWS warning message segment contained in the SIB. A segment number of zero corresponds to the first segment, one corresponds to the second segment, and so on.</w:t>
                  </w:r>
                </w:p>
              </w:tc>
            </w:tr>
            <w:tr w:rsidR="006926E1" w:rsidRPr="00E11946" w14:paraId="489AFF86" w14:textId="77777777" w:rsidTr="001B5C8D">
              <w:tc>
                <w:tcPr>
                  <w:tcW w:w="9403" w:type="dxa"/>
                </w:tcPr>
                <w:p w14:paraId="5C1FA175" w14:textId="77777777" w:rsidR="006926E1" w:rsidRPr="00E11946" w:rsidRDefault="006926E1" w:rsidP="001B5C8D">
                  <w:pPr>
                    <w:pStyle w:val="TAL"/>
                    <w:keepNext w:val="0"/>
                    <w:tabs>
                      <w:tab w:val="num" w:pos="1494"/>
                    </w:tabs>
                    <w:spacing w:before="60"/>
                    <w:jc w:val="both"/>
                    <w:rPr>
                      <w:rFonts w:eastAsia="宋体" w:cs="Arial"/>
                      <w:b/>
                      <w:bCs/>
                      <w:i/>
                      <w:noProof/>
                      <w:kern w:val="2"/>
                      <w:szCs w:val="18"/>
                      <w:lang w:eastAsia="en-GB"/>
                    </w:rPr>
                  </w:pPr>
                  <w:r w:rsidRPr="00E11946">
                    <w:rPr>
                      <w:rFonts w:eastAsia="宋体" w:cs="Arial"/>
                      <w:b/>
                      <w:bCs/>
                      <w:i/>
                      <w:noProof/>
                      <w:kern w:val="2"/>
                      <w:szCs w:val="18"/>
                      <w:lang w:eastAsia="en-GB"/>
                    </w:rPr>
                    <w:lastRenderedPageBreak/>
                    <w:t>warningMessageSegmentType</w:t>
                  </w:r>
                </w:p>
                <w:p w14:paraId="4481F4D9" w14:textId="77777777" w:rsidR="006926E1" w:rsidRPr="00E11946" w:rsidRDefault="006926E1" w:rsidP="001B5C8D">
                  <w:pPr>
                    <w:pStyle w:val="TAL"/>
                    <w:keepNext w:val="0"/>
                    <w:tabs>
                      <w:tab w:val="num" w:pos="1494"/>
                    </w:tabs>
                    <w:spacing w:before="60"/>
                    <w:jc w:val="both"/>
                    <w:rPr>
                      <w:rFonts w:eastAsia="宋体" w:cs="Arial"/>
                      <w:b/>
                      <w:bCs/>
                      <w:i/>
                      <w:noProof/>
                      <w:kern w:val="2"/>
                      <w:szCs w:val="18"/>
                      <w:lang w:eastAsia="en-GB"/>
                    </w:rPr>
                  </w:pPr>
                  <w:r w:rsidRPr="00E11946">
                    <w:rPr>
                      <w:rFonts w:eastAsia="宋体" w:cs="Arial"/>
                      <w:kern w:val="2"/>
                      <w:szCs w:val="18"/>
                      <w:lang w:eastAsia="en-GB"/>
                    </w:rPr>
                    <w:t>Indicates whether the included ETWS warning message segment is the last segment or not.</w:t>
                  </w:r>
                </w:p>
              </w:tc>
            </w:tr>
          </w:tbl>
          <w:p w14:paraId="7D499796" w14:textId="77777777" w:rsidR="006926E1" w:rsidRDefault="006926E1" w:rsidP="001B5C8D">
            <w:pPr>
              <w:spacing w:after="100"/>
              <w:rPr>
                <w:rFonts w:eastAsia="等线"/>
                <w:lang w:val="en-GB" w:eastAsia="zh-CN"/>
              </w:rPr>
            </w:pPr>
          </w:p>
          <w:tbl>
            <w:tblPr>
              <w:tblStyle w:val="ae"/>
              <w:tblW w:w="0" w:type="auto"/>
              <w:tblLook w:val="04A0" w:firstRow="1" w:lastRow="0" w:firstColumn="1" w:lastColumn="0" w:noHBand="0" w:noVBand="1"/>
            </w:tblPr>
            <w:tblGrid>
              <w:gridCol w:w="2150"/>
              <w:gridCol w:w="7253"/>
            </w:tblGrid>
            <w:tr w:rsidR="006926E1" w:rsidRPr="00E11946" w14:paraId="7A143B7D" w14:textId="77777777" w:rsidTr="001B5C8D">
              <w:tc>
                <w:tcPr>
                  <w:tcW w:w="2150" w:type="dxa"/>
                </w:tcPr>
                <w:p w14:paraId="0B494284" w14:textId="77777777" w:rsidR="006926E1" w:rsidRPr="00E11946" w:rsidRDefault="006926E1" w:rsidP="001B5C8D">
                  <w:pPr>
                    <w:pStyle w:val="TAH"/>
                    <w:rPr>
                      <w:rFonts w:eastAsia="等线" w:cs="Arial"/>
                      <w:szCs w:val="18"/>
                      <w:lang w:eastAsia="zh-CN"/>
                    </w:rPr>
                  </w:pPr>
                  <w:r w:rsidRPr="00E11946">
                    <w:rPr>
                      <w:rFonts w:cs="Arial"/>
                      <w:szCs w:val="18"/>
                    </w:rPr>
                    <w:t>Conditional presence</w:t>
                  </w:r>
                </w:p>
              </w:tc>
              <w:tc>
                <w:tcPr>
                  <w:tcW w:w="7253" w:type="dxa"/>
                </w:tcPr>
                <w:p w14:paraId="14898085" w14:textId="77777777" w:rsidR="006926E1" w:rsidRPr="00E11946" w:rsidRDefault="006926E1" w:rsidP="001B5C8D">
                  <w:pPr>
                    <w:pStyle w:val="TAH"/>
                    <w:rPr>
                      <w:rFonts w:eastAsia="等线" w:cs="Arial"/>
                      <w:szCs w:val="18"/>
                      <w:lang w:eastAsia="zh-CN"/>
                    </w:rPr>
                  </w:pPr>
                  <w:r w:rsidRPr="00E11946">
                    <w:rPr>
                      <w:rFonts w:eastAsia="等线" w:cs="Arial"/>
                      <w:szCs w:val="18"/>
                      <w:lang w:eastAsia="zh-CN"/>
                    </w:rPr>
                    <w:t>Explanation</w:t>
                  </w:r>
                </w:p>
              </w:tc>
            </w:tr>
            <w:tr w:rsidR="006926E1" w:rsidRPr="00E11946" w14:paraId="3C8BD20F" w14:textId="77777777" w:rsidTr="001B5C8D">
              <w:tc>
                <w:tcPr>
                  <w:tcW w:w="2150" w:type="dxa"/>
                </w:tcPr>
                <w:p w14:paraId="753B2E0E" w14:textId="77777777" w:rsidR="006926E1" w:rsidRPr="00E11946" w:rsidRDefault="006926E1" w:rsidP="001B5C8D">
                  <w:pPr>
                    <w:spacing w:after="0"/>
                    <w:rPr>
                      <w:rFonts w:ascii="Arial" w:eastAsia="等线" w:hAnsi="Arial" w:cs="Arial"/>
                      <w:sz w:val="18"/>
                      <w:szCs w:val="18"/>
                      <w:lang w:val="en-GB" w:eastAsia="zh-CN"/>
                    </w:rPr>
                  </w:pPr>
                  <w:r w:rsidRPr="00E11946">
                    <w:rPr>
                      <w:rFonts w:ascii="Arial" w:hAnsi="Arial" w:cs="Arial"/>
                      <w:i/>
                      <w:noProof/>
                      <w:sz w:val="18"/>
                      <w:szCs w:val="18"/>
                      <w:lang w:eastAsia="en-GB"/>
                    </w:rPr>
                    <w:t>Segment1</w:t>
                  </w:r>
                </w:p>
              </w:tc>
              <w:tc>
                <w:tcPr>
                  <w:tcW w:w="7253" w:type="dxa"/>
                </w:tcPr>
                <w:p w14:paraId="7A62D4D4" w14:textId="77777777" w:rsidR="006926E1" w:rsidRPr="00E11946" w:rsidRDefault="006926E1" w:rsidP="001B5C8D">
                  <w:pPr>
                    <w:spacing w:after="0"/>
                    <w:rPr>
                      <w:rFonts w:ascii="Arial" w:eastAsia="等线" w:hAnsi="Arial" w:cs="Arial"/>
                      <w:sz w:val="18"/>
                      <w:szCs w:val="18"/>
                      <w:lang w:val="en-GB" w:eastAsia="zh-CN"/>
                    </w:rPr>
                  </w:pPr>
                  <w:r w:rsidRPr="00E11946">
                    <w:rPr>
                      <w:rFonts w:ascii="Arial" w:hAnsi="Arial" w:cs="Arial"/>
                      <w:sz w:val="18"/>
                      <w:szCs w:val="18"/>
                      <w:lang w:eastAsia="en-GB"/>
                    </w:rPr>
                    <w:t>The field is mandatory present in the first segment of SIB11, otherwise it is not present.</w:t>
                  </w:r>
                </w:p>
              </w:tc>
            </w:tr>
          </w:tbl>
          <w:p w14:paraId="5B066BD4" w14:textId="77777777" w:rsidR="006926E1" w:rsidRDefault="006926E1" w:rsidP="001B5C8D">
            <w:pPr>
              <w:spacing w:after="100"/>
              <w:rPr>
                <w:rFonts w:eastAsia="等线"/>
                <w:lang w:val="en-GB" w:eastAsia="zh-CN"/>
              </w:rPr>
            </w:pPr>
          </w:p>
          <w:p w14:paraId="206390D0" w14:textId="77777777" w:rsidR="006926E1" w:rsidRPr="00795506" w:rsidRDefault="006926E1" w:rsidP="001B5C8D">
            <w:pPr>
              <w:rPr>
                <w:rFonts w:ascii="Arial" w:hAnsi="Arial" w:cs="Arial"/>
                <w:i/>
                <w:sz w:val="22"/>
              </w:rPr>
            </w:pPr>
            <w:r w:rsidRPr="00795506">
              <w:rPr>
                <w:rFonts w:ascii="Arial" w:hAnsi="Arial" w:cs="Arial"/>
                <w:i/>
                <w:sz w:val="22"/>
              </w:rPr>
              <w:t>–</w:t>
            </w:r>
            <w:r w:rsidRPr="00795506">
              <w:rPr>
                <w:rFonts w:ascii="Arial" w:hAnsi="Arial" w:cs="Arial"/>
                <w:i/>
                <w:sz w:val="22"/>
              </w:rPr>
              <w:tab/>
            </w:r>
            <w:r w:rsidRPr="00933F64">
              <w:rPr>
                <w:rFonts w:ascii="Arial" w:hAnsi="Arial" w:cs="Arial"/>
                <w:i/>
                <w:sz w:val="22"/>
              </w:rPr>
              <w:t>SystemInformationBlockType1</w:t>
            </w:r>
            <w:r>
              <w:rPr>
                <w:rFonts w:ascii="Arial" w:hAnsi="Arial" w:cs="Arial"/>
                <w:i/>
                <w:sz w:val="22"/>
              </w:rPr>
              <w:t>2</w:t>
            </w:r>
          </w:p>
          <w:p w14:paraId="26B74B83" w14:textId="77777777" w:rsidR="006926E1" w:rsidRPr="00146683" w:rsidRDefault="006926E1" w:rsidP="001B5C8D">
            <w:pPr>
              <w:spacing w:after="60"/>
            </w:pPr>
            <w:r w:rsidRPr="006F5F57">
              <w:t xml:space="preserve">The IE </w:t>
            </w:r>
            <w:r w:rsidRPr="006F5F57">
              <w:rPr>
                <w:i/>
                <w:noProof/>
              </w:rPr>
              <w:t>SystemInformationBlockType12</w:t>
            </w:r>
            <w:r w:rsidRPr="006F5F57">
              <w:t xml:space="preserve"> contains a CMAS notification</w:t>
            </w:r>
            <w:r>
              <w:t>.</w:t>
            </w:r>
          </w:p>
          <w:p w14:paraId="60D8B329" w14:textId="77777777" w:rsidR="006926E1" w:rsidRPr="00146683" w:rsidRDefault="006926E1" w:rsidP="001B5C8D">
            <w:pPr>
              <w:pStyle w:val="TH"/>
              <w:spacing w:after="60"/>
              <w:rPr>
                <w:bCs/>
                <w:i/>
                <w:iCs/>
                <w:noProof/>
              </w:rPr>
            </w:pPr>
            <w:r w:rsidRPr="006F5F57">
              <w:rPr>
                <w:bCs/>
                <w:i/>
                <w:iCs/>
                <w:noProof/>
              </w:rPr>
              <w:t>SystemInformationBlockType1</w:t>
            </w:r>
            <w:r>
              <w:rPr>
                <w:bCs/>
                <w:i/>
                <w:iCs/>
                <w:noProof/>
              </w:rPr>
              <w:t>2</w:t>
            </w:r>
            <w:r w:rsidRPr="00146683">
              <w:rPr>
                <w:bCs/>
                <w:i/>
                <w:iCs/>
                <w:noProof/>
              </w:rPr>
              <w:t xml:space="preserve"> </w:t>
            </w:r>
            <w:r w:rsidRPr="00146683">
              <w:rPr>
                <w:bCs/>
                <w:iCs/>
                <w:noProof/>
              </w:rPr>
              <w:t>information element</w:t>
            </w:r>
          </w:p>
          <w:p w14:paraId="745E0C2D" w14:textId="77777777" w:rsidR="006926E1" w:rsidRPr="00146683" w:rsidRDefault="006926E1" w:rsidP="001B5C8D">
            <w:pPr>
              <w:pStyle w:val="PL"/>
              <w:shd w:val="clear" w:color="auto" w:fill="E6E6E6"/>
            </w:pPr>
            <w:r w:rsidRPr="00146683">
              <w:t>-- ASN1START</w:t>
            </w:r>
          </w:p>
          <w:p w14:paraId="570603D8" w14:textId="77777777" w:rsidR="006926E1" w:rsidRPr="006F5F57" w:rsidRDefault="006926E1" w:rsidP="001B5C8D">
            <w:pPr>
              <w:pStyle w:val="PL"/>
              <w:shd w:val="clear" w:color="auto" w:fill="E6E6E6"/>
            </w:pPr>
          </w:p>
          <w:p w14:paraId="1CCE6C15" w14:textId="77777777" w:rsidR="006926E1" w:rsidRPr="006F5F57" w:rsidRDefault="006926E1" w:rsidP="001B5C8D">
            <w:pPr>
              <w:pStyle w:val="PL"/>
              <w:shd w:val="clear" w:color="auto" w:fill="E6E6E6"/>
            </w:pPr>
            <w:r w:rsidRPr="006F5F57">
              <w:t>SystemInformationBlockType12-r9 ::=</w:t>
            </w:r>
            <w:r w:rsidRPr="006F5F57">
              <w:tab/>
              <w:t>SEQUENCE {</w:t>
            </w:r>
          </w:p>
          <w:p w14:paraId="361529B6" w14:textId="77777777" w:rsidR="006926E1" w:rsidRPr="006F5F57" w:rsidRDefault="006926E1" w:rsidP="001B5C8D">
            <w:pPr>
              <w:pStyle w:val="PL"/>
              <w:shd w:val="clear" w:color="auto" w:fill="E6E6E6"/>
            </w:pPr>
            <w:r w:rsidRPr="006F5F57">
              <w:tab/>
              <w:t>messageIdentifier-r9</w:t>
            </w:r>
            <w:r w:rsidRPr="006F5F57">
              <w:tab/>
            </w:r>
            <w:r w:rsidRPr="006F5F57">
              <w:tab/>
            </w:r>
            <w:r w:rsidRPr="006F5F57">
              <w:tab/>
            </w:r>
            <w:r w:rsidRPr="006F5F57">
              <w:tab/>
              <w:t>BIT STRING (SIZE (16)),</w:t>
            </w:r>
          </w:p>
          <w:p w14:paraId="64EDFAEA" w14:textId="77777777" w:rsidR="006926E1" w:rsidRPr="006F5F57" w:rsidRDefault="006926E1" w:rsidP="001B5C8D">
            <w:pPr>
              <w:pStyle w:val="PL"/>
              <w:shd w:val="clear" w:color="auto" w:fill="E6E6E6"/>
            </w:pPr>
            <w:r w:rsidRPr="006F5F57">
              <w:tab/>
              <w:t>serialNumber-r9</w:t>
            </w:r>
            <w:r w:rsidRPr="006F5F57">
              <w:tab/>
            </w:r>
            <w:r w:rsidRPr="006F5F57">
              <w:tab/>
            </w:r>
            <w:r w:rsidRPr="006F5F57">
              <w:tab/>
            </w:r>
            <w:r w:rsidRPr="006F5F57">
              <w:tab/>
            </w:r>
            <w:r w:rsidRPr="006F5F57">
              <w:tab/>
            </w:r>
            <w:r w:rsidRPr="006F5F57">
              <w:tab/>
              <w:t>BIT STRING (SIZE (16)),</w:t>
            </w:r>
          </w:p>
          <w:p w14:paraId="18BFCE02" w14:textId="77777777" w:rsidR="006926E1" w:rsidRPr="006F5F57" w:rsidRDefault="006926E1" w:rsidP="001B5C8D">
            <w:pPr>
              <w:pStyle w:val="PL"/>
              <w:shd w:val="clear" w:color="auto" w:fill="E6E6E6"/>
            </w:pPr>
            <w:r w:rsidRPr="006F5F57">
              <w:tab/>
              <w:t>warningMessageSegmentType-r9</w:t>
            </w:r>
            <w:r w:rsidRPr="006F5F57">
              <w:tab/>
            </w:r>
            <w:r w:rsidRPr="006F5F57">
              <w:tab/>
              <w:t>ENUMERATED {notLastSegment, lastSegment},</w:t>
            </w:r>
          </w:p>
          <w:p w14:paraId="114EE4E4" w14:textId="77777777" w:rsidR="006926E1" w:rsidRPr="006F5F57" w:rsidRDefault="006926E1" w:rsidP="001B5C8D">
            <w:pPr>
              <w:pStyle w:val="PL"/>
              <w:shd w:val="clear" w:color="auto" w:fill="E6E6E6"/>
            </w:pPr>
            <w:r w:rsidRPr="006F5F57">
              <w:tab/>
              <w:t>warningMessageSegmentNumber-r9</w:t>
            </w:r>
            <w:r w:rsidRPr="006F5F57">
              <w:tab/>
            </w:r>
            <w:r w:rsidRPr="006F5F57">
              <w:tab/>
              <w:t>INTEGER (0..63),</w:t>
            </w:r>
          </w:p>
          <w:p w14:paraId="1AAFC138" w14:textId="77777777" w:rsidR="006926E1" w:rsidRPr="006F5F57" w:rsidRDefault="006926E1" w:rsidP="001B5C8D">
            <w:pPr>
              <w:pStyle w:val="PL"/>
              <w:shd w:val="clear" w:color="auto" w:fill="E6E6E6"/>
            </w:pPr>
            <w:r w:rsidRPr="006F5F57">
              <w:tab/>
              <w:t>warningMessageSegment-r9</w:t>
            </w:r>
            <w:r w:rsidRPr="006F5F57">
              <w:tab/>
            </w:r>
            <w:r w:rsidRPr="006F5F57">
              <w:tab/>
            </w:r>
            <w:r w:rsidRPr="006F5F57">
              <w:tab/>
              <w:t>OCTET STRING,</w:t>
            </w:r>
          </w:p>
          <w:p w14:paraId="63943245" w14:textId="77777777" w:rsidR="006926E1" w:rsidRPr="006F5F57" w:rsidRDefault="006926E1" w:rsidP="001B5C8D">
            <w:pPr>
              <w:pStyle w:val="PL"/>
              <w:shd w:val="clear" w:color="auto" w:fill="E6E6E6"/>
            </w:pPr>
            <w:r w:rsidRPr="006F5F57">
              <w:tab/>
              <w:t>dataCodingScheme-r9</w:t>
            </w:r>
            <w:r w:rsidRPr="006F5F57">
              <w:tab/>
            </w:r>
            <w:r w:rsidRPr="006F5F57">
              <w:tab/>
            </w:r>
            <w:r w:rsidRPr="006F5F57">
              <w:tab/>
            </w:r>
            <w:r w:rsidRPr="006F5F57">
              <w:tab/>
            </w:r>
            <w:r w:rsidRPr="006F5F57">
              <w:tab/>
              <w:t>OCTET STRING (SIZE (1))</w:t>
            </w:r>
            <w:r w:rsidRPr="006F5F57">
              <w:tab/>
            </w:r>
            <w:r w:rsidRPr="006F5F57">
              <w:tab/>
              <w:t>OPTIONAL,</w:t>
            </w:r>
            <w:r w:rsidRPr="006F5F57">
              <w:tab/>
              <w:t>-- Cond Segment1</w:t>
            </w:r>
          </w:p>
          <w:p w14:paraId="4759725C" w14:textId="77777777" w:rsidR="006926E1" w:rsidRPr="006F5F57" w:rsidRDefault="006926E1" w:rsidP="001B5C8D">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t>OPTIONAL,</w:t>
            </w:r>
          </w:p>
          <w:p w14:paraId="4D84FF79" w14:textId="77777777" w:rsidR="006926E1" w:rsidRPr="006F5F57" w:rsidRDefault="006926E1" w:rsidP="001B5C8D">
            <w:pPr>
              <w:pStyle w:val="PL"/>
              <w:shd w:val="clear" w:color="auto" w:fill="E6E6E6"/>
            </w:pPr>
            <w:r w:rsidRPr="006F5F57">
              <w:tab/>
              <w:t>...,</w:t>
            </w:r>
          </w:p>
          <w:p w14:paraId="0249ACD0" w14:textId="77777777" w:rsidR="006926E1" w:rsidRPr="006F5F57" w:rsidRDefault="006926E1" w:rsidP="001B5C8D">
            <w:pPr>
              <w:pStyle w:val="PL"/>
              <w:shd w:val="clear" w:color="auto" w:fill="E6E6E6"/>
            </w:pPr>
            <w:r w:rsidRPr="006F5F57">
              <w:tab/>
              <w:t>[[</w:t>
            </w:r>
            <w:r w:rsidRPr="006F5F57">
              <w:tab/>
              <w:t>warningAreaCoordinatesSegment-r15</w:t>
            </w:r>
            <w:r w:rsidRPr="006F5F57">
              <w:tab/>
            </w:r>
            <w:r w:rsidRPr="006F5F57">
              <w:tab/>
              <w:t>OCTET STRING</w:t>
            </w:r>
            <w:r w:rsidRPr="006F5F57">
              <w:tab/>
              <w:t>OPTIONAL</w:t>
            </w:r>
            <w:r w:rsidRPr="006F5F57">
              <w:tab/>
              <w:t>-- Need OR</w:t>
            </w:r>
          </w:p>
          <w:p w14:paraId="5F775198" w14:textId="77777777" w:rsidR="006926E1" w:rsidRPr="006F5F57" w:rsidRDefault="006926E1" w:rsidP="001B5C8D">
            <w:pPr>
              <w:pStyle w:val="PL"/>
              <w:shd w:val="clear" w:color="auto" w:fill="E6E6E6"/>
            </w:pPr>
            <w:r w:rsidRPr="006F5F57">
              <w:tab/>
              <w:t>]]</w:t>
            </w:r>
          </w:p>
          <w:p w14:paraId="7F823099" w14:textId="77777777" w:rsidR="006926E1" w:rsidRDefault="006926E1" w:rsidP="001B5C8D">
            <w:pPr>
              <w:pStyle w:val="PL"/>
              <w:shd w:val="clear" w:color="auto" w:fill="E6E6E6"/>
            </w:pPr>
            <w:r w:rsidRPr="006F5F57">
              <w:t>}</w:t>
            </w:r>
          </w:p>
          <w:p w14:paraId="408F6281" w14:textId="77777777" w:rsidR="006926E1" w:rsidRPr="006F5F57" w:rsidRDefault="006926E1" w:rsidP="001B5C8D">
            <w:pPr>
              <w:pStyle w:val="PL"/>
              <w:shd w:val="clear" w:color="auto" w:fill="E6E6E6"/>
            </w:pPr>
          </w:p>
          <w:p w14:paraId="57C2D1B1" w14:textId="77777777" w:rsidR="006926E1" w:rsidRPr="00146683" w:rsidRDefault="006926E1" w:rsidP="001B5C8D">
            <w:pPr>
              <w:pStyle w:val="PL"/>
              <w:shd w:val="clear" w:color="auto" w:fill="E6E6E6"/>
            </w:pPr>
            <w:r w:rsidRPr="00146683">
              <w:t>-- ASN1STOP</w:t>
            </w:r>
          </w:p>
          <w:p w14:paraId="67F3638B" w14:textId="77777777" w:rsidR="006926E1" w:rsidRDefault="006926E1" w:rsidP="001B5C8D">
            <w:pPr>
              <w:spacing w:after="100"/>
              <w:rPr>
                <w:rFonts w:eastAsia="等线"/>
                <w:lang w:val="en-GB" w:eastAsia="zh-CN"/>
              </w:rPr>
            </w:pPr>
          </w:p>
          <w:tbl>
            <w:tblPr>
              <w:tblStyle w:val="ae"/>
              <w:tblW w:w="0" w:type="auto"/>
              <w:tblLook w:val="04A0" w:firstRow="1" w:lastRow="0" w:firstColumn="1" w:lastColumn="0" w:noHBand="0" w:noVBand="1"/>
            </w:tblPr>
            <w:tblGrid>
              <w:gridCol w:w="9403"/>
            </w:tblGrid>
            <w:tr w:rsidR="006926E1" w:rsidRPr="00E11946" w14:paraId="21E95F73" w14:textId="77777777" w:rsidTr="001B5C8D">
              <w:tc>
                <w:tcPr>
                  <w:tcW w:w="9403" w:type="dxa"/>
                </w:tcPr>
                <w:p w14:paraId="7F3EA914" w14:textId="77777777" w:rsidR="006926E1" w:rsidRPr="00E11946" w:rsidRDefault="006926E1" w:rsidP="001B5C8D">
                  <w:pPr>
                    <w:pStyle w:val="TAH"/>
                    <w:rPr>
                      <w:rFonts w:eastAsia="等线" w:cs="Arial"/>
                      <w:szCs w:val="18"/>
                      <w:lang w:eastAsia="zh-CN"/>
                    </w:rPr>
                  </w:pPr>
                  <w:r w:rsidRPr="00E11946">
                    <w:rPr>
                      <w:rFonts w:cs="Arial"/>
                      <w:i/>
                      <w:noProof/>
                      <w:szCs w:val="18"/>
                    </w:rPr>
                    <w:t>SystemInformationBlockType1</w:t>
                  </w:r>
                  <w:r>
                    <w:rPr>
                      <w:rFonts w:cs="Arial"/>
                      <w:i/>
                      <w:noProof/>
                      <w:szCs w:val="18"/>
                    </w:rPr>
                    <w:t>2</w:t>
                  </w:r>
                  <w:r w:rsidRPr="00E11946">
                    <w:rPr>
                      <w:rFonts w:cs="Arial"/>
                      <w:i/>
                      <w:noProof/>
                      <w:szCs w:val="18"/>
                    </w:rPr>
                    <w:t xml:space="preserve"> </w:t>
                  </w:r>
                  <w:r w:rsidRPr="00E11946">
                    <w:rPr>
                      <w:rFonts w:cs="Arial"/>
                      <w:noProof/>
                      <w:szCs w:val="18"/>
                    </w:rPr>
                    <w:t>field descriptions</w:t>
                  </w:r>
                </w:p>
              </w:tc>
            </w:tr>
            <w:tr w:rsidR="006926E1" w:rsidRPr="00E11946" w14:paraId="6828F45B" w14:textId="77777777" w:rsidTr="001B5C8D">
              <w:tc>
                <w:tcPr>
                  <w:tcW w:w="9403" w:type="dxa"/>
                </w:tcPr>
                <w:p w14:paraId="10FF89EF" w14:textId="77777777" w:rsidR="006926E1" w:rsidRPr="00E11946" w:rsidRDefault="006926E1" w:rsidP="001B5C8D">
                  <w:pPr>
                    <w:pStyle w:val="TAL"/>
                    <w:keepNext w:val="0"/>
                    <w:rPr>
                      <w:rFonts w:cs="Arial"/>
                      <w:b/>
                      <w:bCs/>
                      <w:i/>
                      <w:noProof/>
                      <w:szCs w:val="18"/>
                      <w:lang w:eastAsia="en-GB"/>
                    </w:rPr>
                  </w:pPr>
                  <w:r w:rsidRPr="00E11946">
                    <w:rPr>
                      <w:rFonts w:cs="Arial"/>
                      <w:b/>
                      <w:bCs/>
                      <w:i/>
                      <w:noProof/>
                      <w:szCs w:val="18"/>
                      <w:lang w:eastAsia="en-GB"/>
                    </w:rPr>
                    <w:t>dataCodingScheme</w:t>
                  </w:r>
                </w:p>
                <w:p w14:paraId="365B506B" w14:textId="77777777" w:rsidR="006926E1" w:rsidRPr="00E11946" w:rsidRDefault="006926E1" w:rsidP="001B5C8D">
                  <w:pPr>
                    <w:spacing w:after="0"/>
                    <w:rPr>
                      <w:rFonts w:ascii="Arial" w:eastAsia="等线" w:hAnsi="Arial" w:cs="Arial"/>
                      <w:sz w:val="18"/>
                      <w:szCs w:val="18"/>
                      <w:lang w:val="en-GB" w:eastAsia="zh-CN"/>
                    </w:rPr>
                  </w:pPr>
                  <w:r w:rsidRPr="00E11946">
                    <w:rPr>
                      <w:rFonts w:ascii="Arial" w:hAnsi="Arial" w:cs="Arial"/>
                      <w:sz w:val="18"/>
                      <w:szCs w:val="18"/>
                      <w:lang w:eastAsia="en-GB"/>
                    </w:rPr>
                    <w:t xml:space="preserve">Identifies the alphabet/coding and the language applied variations of a CMAS notification. </w:t>
                  </w:r>
                  <w:r w:rsidRPr="00E11946">
                    <w:rPr>
                      <w:rFonts w:ascii="Arial" w:eastAsia="宋体" w:hAnsi="Arial" w:cs="Arial"/>
                      <w:kern w:val="2"/>
                      <w:sz w:val="18"/>
                      <w:szCs w:val="18"/>
                      <w:lang w:eastAsia="en-GB"/>
                    </w:rPr>
                    <w:t xml:space="preserve">The octet (which is equivalent to the octet of the equivalent IE defined in TS 36.413 [39], clause 9.2.1.52), contains the octet of the equivalent IE defined in </w:t>
                  </w:r>
                  <w:r w:rsidRPr="00E11946">
                    <w:rPr>
                      <w:rFonts w:ascii="Arial" w:eastAsia="宋体" w:hAnsi="Arial" w:cs="Arial"/>
                      <w:bCs/>
                      <w:noProof/>
                      <w:kern w:val="2"/>
                      <w:sz w:val="18"/>
                      <w:szCs w:val="18"/>
                      <w:lang w:eastAsia="en-GB"/>
                    </w:rPr>
                    <w:t>TS 23.041</w:t>
                  </w:r>
                  <w:r w:rsidRPr="00E11946">
                    <w:rPr>
                      <w:rFonts w:ascii="Arial" w:eastAsia="宋体" w:hAnsi="Arial" w:cs="Arial"/>
                      <w:kern w:val="2"/>
                      <w:sz w:val="18"/>
                      <w:szCs w:val="18"/>
                      <w:lang w:eastAsia="en-GB"/>
                    </w:rPr>
                    <w:t xml:space="preserve"> [37], clause 9.4.3.2.3, and encoded according to TS 23.038 [38].</w:t>
                  </w:r>
                </w:p>
              </w:tc>
            </w:tr>
            <w:tr w:rsidR="006926E1" w:rsidRPr="00E11946" w14:paraId="39290D9E" w14:textId="77777777" w:rsidTr="001B5C8D">
              <w:tc>
                <w:tcPr>
                  <w:tcW w:w="9403" w:type="dxa"/>
                </w:tcPr>
                <w:p w14:paraId="06333EF3" w14:textId="77777777" w:rsidR="006926E1" w:rsidRPr="00E11946" w:rsidRDefault="006926E1" w:rsidP="001B5C8D">
                  <w:pPr>
                    <w:pStyle w:val="TAL"/>
                    <w:keepNext w:val="0"/>
                    <w:rPr>
                      <w:rFonts w:cs="Arial"/>
                      <w:b/>
                      <w:bCs/>
                      <w:i/>
                      <w:noProof/>
                      <w:szCs w:val="18"/>
                      <w:lang w:eastAsia="en-GB"/>
                    </w:rPr>
                  </w:pPr>
                  <w:r w:rsidRPr="00E11946">
                    <w:rPr>
                      <w:rFonts w:cs="Arial"/>
                      <w:b/>
                      <w:bCs/>
                      <w:i/>
                      <w:noProof/>
                      <w:szCs w:val="18"/>
                      <w:lang w:eastAsia="en-GB"/>
                    </w:rPr>
                    <w:t>messageIdentifier</w:t>
                  </w:r>
                </w:p>
                <w:p w14:paraId="7702955D" w14:textId="77777777" w:rsidR="006926E1" w:rsidRPr="00E11946" w:rsidRDefault="006926E1" w:rsidP="001B5C8D">
                  <w:pPr>
                    <w:spacing w:after="0"/>
                    <w:rPr>
                      <w:rFonts w:ascii="Arial" w:eastAsia="等线" w:hAnsi="Arial" w:cs="Arial"/>
                      <w:sz w:val="18"/>
                      <w:szCs w:val="18"/>
                      <w:lang w:val="en-GB" w:eastAsia="zh-CN"/>
                    </w:rPr>
                  </w:pPr>
                  <w:r w:rsidRPr="00E11946">
                    <w:rPr>
                      <w:rFonts w:ascii="Arial" w:hAnsi="Arial" w:cs="Arial"/>
                      <w:bCs/>
                      <w:noProof/>
                      <w:sz w:val="18"/>
                      <w:szCs w:val="18"/>
                      <w:lang w:eastAsia="en-GB"/>
                    </w:rPr>
                    <w:t xml:space="preserve">Identifies the source and type of CMAS notification. </w:t>
                  </w:r>
                  <w:r w:rsidRPr="00E11946">
                    <w:rPr>
                      <w:rFonts w:ascii="Arial" w:eastAsia="宋体" w:hAnsi="Arial" w:cs="Arial"/>
                      <w:bCs/>
                      <w:noProof/>
                      <w:kern w:val="2"/>
                      <w:sz w:val="18"/>
                      <w:szCs w:val="18"/>
                      <w:lang w:eastAsia="en-GB"/>
                    </w:rPr>
                    <w:t>The leading bit (which is equivalent to the leading bit of the equivalent IE defined in TS 36.413 [39], clause 9.2.1.44) contains bit 7 of the first octet of the equivalent IE, defined in and encoded according to TS 23.041 [37]</w:t>
                  </w:r>
                  <w:r w:rsidRPr="00E11946">
                    <w:rPr>
                      <w:rFonts w:ascii="Arial" w:eastAsia="宋体" w:hAnsi="Arial" w:cs="Arial"/>
                      <w:kern w:val="2"/>
                      <w:sz w:val="18"/>
                      <w:szCs w:val="18"/>
                      <w:lang w:eastAsia="en-GB"/>
                    </w:rPr>
                    <w:t>, clause 9.4.3.2.1</w:t>
                  </w:r>
                  <w:r w:rsidRPr="00E11946">
                    <w:rPr>
                      <w:rFonts w:ascii="Arial" w:eastAsia="宋体" w:hAnsi="Arial" w:cs="Arial"/>
                      <w:bCs/>
                      <w:noProof/>
                      <w:kern w:val="2"/>
                      <w:sz w:val="18"/>
                      <w:szCs w:val="18"/>
                      <w:lang w:eastAsia="en-GB"/>
                    </w:rPr>
                    <w:t xml:space="preserve">, </w:t>
                  </w:r>
                  <w:r w:rsidRPr="00E11946">
                    <w:rPr>
                      <w:rFonts w:ascii="Arial" w:eastAsia="宋体" w:hAnsi="Arial" w:cs="Arial"/>
                      <w:noProof/>
                      <w:kern w:val="2"/>
                      <w:sz w:val="18"/>
                      <w:szCs w:val="18"/>
                      <w:lang w:eastAsia="en-GB"/>
                    </w:rPr>
                    <w:t>while the trailing bit contains bit 0 of second octet of the same equivalent IE</w:t>
                  </w:r>
                  <w:r w:rsidRPr="00E11946">
                    <w:rPr>
                      <w:rFonts w:ascii="Arial" w:eastAsia="宋体" w:hAnsi="Arial" w:cs="Arial"/>
                      <w:bCs/>
                      <w:noProof/>
                      <w:kern w:val="2"/>
                      <w:sz w:val="18"/>
                      <w:szCs w:val="18"/>
                      <w:lang w:eastAsia="en-GB"/>
                    </w:rPr>
                    <w:t>.</w:t>
                  </w:r>
                </w:p>
              </w:tc>
            </w:tr>
            <w:tr w:rsidR="006926E1" w:rsidRPr="00E11946" w14:paraId="2DE9F35A" w14:textId="77777777" w:rsidTr="001B5C8D">
              <w:tc>
                <w:tcPr>
                  <w:tcW w:w="9403" w:type="dxa"/>
                </w:tcPr>
                <w:p w14:paraId="76FC318C" w14:textId="77777777" w:rsidR="006926E1" w:rsidRPr="00E11946" w:rsidRDefault="006926E1" w:rsidP="001B5C8D">
                  <w:pPr>
                    <w:pStyle w:val="TAL"/>
                    <w:keepNext w:val="0"/>
                    <w:rPr>
                      <w:rFonts w:cs="Arial"/>
                      <w:b/>
                      <w:bCs/>
                      <w:i/>
                      <w:noProof/>
                      <w:szCs w:val="18"/>
                      <w:lang w:eastAsia="en-GB"/>
                    </w:rPr>
                  </w:pPr>
                  <w:r w:rsidRPr="00E11946">
                    <w:rPr>
                      <w:rFonts w:cs="Arial"/>
                      <w:b/>
                      <w:bCs/>
                      <w:i/>
                      <w:noProof/>
                      <w:szCs w:val="18"/>
                      <w:lang w:eastAsia="en-GB"/>
                    </w:rPr>
                    <w:t>serialNumber</w:t>
                  </w:r>
                </w:p>
                <w:p w14:paraId="4405CF2E" w14:textId="77777777" w:rsidR="006926E1" w:rsidRPr="00E11946" w:rsidRDefault="006926E1" w:rsidP="001B5C8D">
                  <w:pPr>
                    <w:spacing w:after="0"/>
                    <w:rPr>
                      <w:rFonts w:ascii="Arial" w:eastAsia="等线" w:hAnsi="Arial" w:cs="Arial"/>
                      <w:sz w:val="18"/>
                      <w:szCs w:val="18"/>
                      <w:lang w:val="en-GB" w:eastAsia="zh-CN"/>
                    </w:rPr>
                  </w:pPr>
                  <w:r w:rsidRPr="00E11946">
                    <w:rPr>
                      <w:rFonts w:ascii="Arial" w:hAnsi="Arial" w:cs="Arial"/>
                      <w:bCs/>
                      <w:noProof/>
                      <w:sz w:val="18"/>
                      <w:szCs w:val="18"/>
                      <w:lang w:eastAsia="en-GB"/>
                    </w:rPr>
                    <w:t xml:space="preserve">Identifies variations of a CMAS notification. </w:t>
                  </w:r>
                  <w:r w:rsidRPr="00E11946">
                    <w:rPr>
                      <w:rFonts w:ascii="Arial" w:eastAsia="宋体" w:hAnsi="Arial" w:cs="Arial"/>
                      <w:bCs/>
                      <w:noProof/>
                      <w:kern w:val="2"/>
                      <w:sz w:val="18"/>
                      <w:szCs w:val="18"/>
                      <w:lang w:eastAsia="en-GB"/>
                    </w:rPr>
                    <w:t>The leading bit (which is equivalent to the leading bit of the equivalent IE defined in TS 36.413 [39], clause 9.2.1.45), contains bit 7 of the first octet of the equivalent IE, defined in and encoded according to TS 23.041 [37]</w:t>
                  </w:r>
                  <w:r w:rsidRPr="00E11946">
                    <w:rPr>
                      <w:rFonts w:ascii="Arial" w:eastAsia="宋体" w:hAnsi="Arial" w:cs="Arial"/>
                      <w:kern w:val="2"/>
                      <w:sz w:val="18"/>
                      <w:szCs w:val="18"/>
                      <w:lang w:eastAsia="en-GB"/>
                    </w:rPr>
                    <w:t>, clause 9.4.3.2.2</w:t>
                  </w:r>
                  <w:r w:rsidRPr="00E11946">
                    <w:rPr>
                      <w:rFonts w:ascii="Arial" w:eastAsia="宋体" w:hAnsi="Arial" w:cs="Arial"/>
                      <w:bCs/>
                      <w:noProof/>
                      <w:kern w:val="2"/>
                      <w:sz w:val="18"/>
                      <w:szCs w:val="18"/>
                      <w:lang w:eastAsia="en-GB"/>
                    </w:rPr>
                    <w:t xml:space="preserve">, </w:t>
                  </w:r>
                  <w:r w:rsidRPr="00E11946">
                    <w:rPr>
                      <w:rFonts w:ascii="Arial" w:eastAsia="宋体" w:hAnsi="Arial" w:cs="Arial"/>
                      <w:noProof/>
                      <w:kern w:val="2"/>
                      <w:sz w:val="18"/>
                      <w:szCs w:val="18"/>
                      <w:lang w:eastAsia="en-GB"/>
                    </w:rPr>
                    <w:t>while the trailing bit contains bit 0 of second octet of the same equivalent IE</w:t>
                  </w:r>
                  <w:r w:rsidRPr="00E11946">
                    <w:rPr>
                      <w:rFonts w:ascii="Arial" w:eastAsia="宋体" w:hAnsi="Arial" w:cs="Arial"/>
                      <w:bCs/>
                      <w:noProof/>
                      <w:kern w:val="2"/>
                      <w:sz w:val="18"/>
                      <w:szCs w:val="18"/>
                      <w:lang w:eastAsia="en-GB"/>
                    </w:rPr>
                    <w:t>.</w:t>
                  </w:r>
                </w:p>
              </w:tc>
            </w:tr>
            <w:tr w:rsidR="006926E1" w:rsidRPr="00E11946" w14:paraId="02D3A03A" w14:textId="77777777" w:rsidTr="001B5C8D">
              <w:tc>
                <w:tcPr>
                  <w:tcW w:w="9403" w:type="dxa"/>
                </w:tcPr>
                <w:p w14:paraId="03297CCB" w14:textId="77777777" w:rsidR="006926E1" w:rsidRPr="00E11946" w:rsidRDefault="006926E1" w:rsidP="001B5C8D">
                  <w:pPr>
                    <w:pStyle w:val="TAL"/>
                    <w:rPr>
                      <w:rFonts w:cs="Arial"/>
                      <w:b/>
                      <w:bCs/>
                      <w:i/>
                      <w:noProof/>
                      <w:szCs w:val="18"/>
                      <w:lang w:eastAsia="en-GB"/>
                    </w:rPr>
                  </w:pPr>
                  <w:bookmarkStart w:id="15" w:name="_Hlk521481586"/>
                  <w:r w:rsidRPr="00E11946">
                    <w:rPr>
                      <w:rFonts w:cs="Arial"/>
                      <w:b/>
                      <w:bCs/>
                      <w:i/>
                      <w:noProof/>
                      <w:szCs w:val="18"/>
                      <w:lang w:eastAsia="en-GB"/>
                    </w:rPr>
                    <w:t>warningAreaCoordinatesSegment</w:t>
                  </w:r>
                </w:p>
                <w:bookmarkEnd w:id="15"/>
                <w:p w14:paraId="69A53AF4" w14:textId="77777777" w:rsidR="006926E1" w:rsidRPr="00E11946" w:rsidRDefault="006926E1" w:rsidP="001B5C8D">
                  <w:pPr>
                    <w:spacing w:after="0"/>
                    <w:rPr>
                      <w:rFonts w:ascii="Arial" w:eastAsia="等线" w:hAnsi="Arial" w:cs="Arial"/>
                      <w:sz w:val="18"/>
                      <w:szCs w:val="18"/>
                      <w:lang w:val="en-GB" w:eastAsia="zh-CN"/>
                    </w:rPr>
                  </w:pPr>
                  <w:r w:rsidRPr="00E11946">
                    <w:rPr>
                      <w:rFonts w:ascii="Arial" w:hAnsi="Arial" w:cs="Arial"/>
                      <w:bCs/>
                      <w:noProof/>
                      <w:sz w:val="18"/>
                      <w:szCs w:val="18"/>
                      <w:lang w:eastAsia="en-GB"/>
                    </w:rPr>
                    <w:t xml:space="preserve">If present, carries a segment, with one or more octets, of the geographical area where the CMAS warning message is valid as defined in [98]. </w:t>
                  </w:r>
                  <w:bookmarkStart w:id="16" w:name="_Hlk521481559"/>
                  <w:r w:rsidRPr="00E11946">
                    <w:rPr>
                      <w:rFonts w:ascii="Arial" w:hAnsi="Arial" w:cs="Arial"/>
                      <w:bCs/>
                      <w:noProof/>
                      <w:sz w:val="18"/>
                      <w:szCs w:val="18"/>
                      <w:lang w:eastAsia="en-GB"/>
                    </w:rPr>
                    <w:t xml:space="preserve">The first octet of the first </w:t>
                  </w:r>
                  <w:r w:rsidRPr="00E11946">
                    <w:rPr>
                      <w:rFonts w:ascii="Arial" w:hAnsi="Arial" w:cs="Arial"/>
                      <w:bCs/>
                      <w:i/>
                      <w:noProof/>
                      <w:sz w:val="18"/>
                      <w:szCs w:val="18"/>
                      <w:lang w:eastAsia="en-GB"/>
                    </w:rPr>
                    <w:t>warningAreaCoordinatesSegment</w:t>
                  </w:r>
                  <w:r w:rsidRPr="00E11946">
                    <w:rPr>
                      <w:rFonts w:ascii="Arial" w:hAnsi="Arial" w:cs="Arial"/>
                      <w:bCs/>
                      <w:noProof/>
                      <w:sz w:val="18"/>
                      <w:szCs w:val="18"/>
                      <w:lang w:eastAsia="en-GB"/>
                    </w:rPr>
                    <w:t xml:space="preserve"> is equivalent to the first octet of Warning Area Coordinates IE defined in and encoded according to TS 23.041 [37] and so on</w:t>
                  </w:r>
                  <w:bookmarkEnd w:id="16"/>
                  <w:r w:rsidRPr="00E11946">
                    <w:rPr>
                      <w:rFonts w:ascii="Arial" w:hAnsi="Arial" w:cs="Arial"/>
                      <w:bCs/>
                      <w:noProof/>
                      <w:sz w:val="18"/>
                      <w:szCs w:val="18"/>
                      <w:lang w:eastAsia="en-GB"/>
                    </w:rPr>
                    <w:t>.</w:t>
                  </w:r>
                </w:p>
              </w:tc>
            </w:tr>
            <w:tr w:rsidR="006926E1" w:rsidRPr="00E11946" w14:paraId="5E924626" w14:textId="77777777" w:rsidTr="001B5C8D">
              <w:tc>
                <w:tcPr>
                  <w:tcW w:w="9403" w:type="dxa"/>
                </w:tcPr>
                <w:p w14:paraId="0BB685AC" w14:textId="77777777" w:rsidR="006926E1" w:rsidRPr="00E11946" w:rsidRDefault="006926E1" w:rsidP="001B5C8D">
                  <w:pPr>
                    <w:pStyle w:val="TAL"/>
                    <w:keepNext w:val="0"/>
                    <w:rPr>
                      <w:rFonts w:cs="Arial"/>
                      <w:b/>
                      <w:bCs/>
                      <w:i/>
                      <w:noProof/>
                      <w:szCs w:val="18"/>
                      <w:lang w:eastAsia="en-GB"/>
                    </w:rPr>
                  </w:pPr>
                  <w:r w:rsidRPr="00E11946">
                    <w:rPr>
                      <w:rFonts w:cs="Arial"/>
                      <w:b/>
                      <w:bCs/>
                      <w:i/>
                      <w:noProof/>
                      <w:szCs w:val="18"/>
                      <w:lang w:eastAsia="en-GB"/>
                    </w:rPr>
                    <w:t>warningMessageSegment</w:t>
                  </w:r>
                </w:p>
                <w:p w14:paraId="7432DE97" w14:textId="77777777" w:rsidR="006926E1" w:rsidRPr="00E11946" w:rsidRDefault="006926E1" w:rsidP="001B5C8D">
                  <w:pPr>
                    <w:pStyle w:val="TAL"/>
                    <w:keepNext w:val="0"/>
                    <w:tabs>
                      <w:tab w:val="num" w:pos="1494"/>
                    </w:tabs>
                    <w:spacing w:before="60"/>
                    <w:jc w:val="both"/>
                    <w:rPr>
                      <w:rFonts w:eastAsia="宋体" w:cs="Arial"/>
                      <w:b/>
                      <w:bCs/>
                      <w:i/>
                      <w:noProof/>
                      <w:kern w:val="2"/>
                      <w:szCs w:val="18"/>
                      <w:lang w:eastAsia="en-GB"/>
                    </w:rPr>
                  </w:pPr>
                  <w:r w:rsidRPr="00E11946">
                    <w:rPr>
                      <w:rFonts w:cs="Arial"/>
                      <w:szCs w:val="18"/>
                      <w:lang w:eastAsia="en-GB"/>
                    </w:rPr>
                    <w:t xml:space="preserve">Carries a segment, </w:t>
                  </w:r>
                  <w:r w:rsidRPr="00E11946">
                    <w:rPr>
                      <w:rFonts w:cs="Arial"/>
                      <w:bCs/>
                      <w:noProof/>
                      <w:szCs w:val="18"/>
                      <w:lang w:eastAsia="en-GB"/>
                    </w:rPr>
                    <w:t>with one or more octets,</w:t>
                  </w:r>
                  <w:r w:rsidRPr="00E11946">
                    <w:rPr>
                      <w:rFonts w:cs="Arial"/>
                      <w:szCs w:val="18"/>
                      <w:lang w:eastAsia="en-GB"/>
                    </w:rPr>
                    <w:t xml:space="preserve"> of the </w:t>
                  </w:r>
                  <w:r w:rsidRPr="00E11946">
                    <w:rPr>
                      <w:rFonts w:cs="Arial"/>
                      <w:i/>
                      <w:szCs w:val="18"/>
                      <w:lang w:eastAsia="en-GB"/>
                    </w:rPr>
                    <w:t>Warning Message Contents</w:t>
                  </w:r>
                  <w:r w:rsidRPr="00E11946">
                    <w:rPr>
                      <w:rFonts w:cs="Arial"/>
                      <w:szCs w:val="18"/>
                      <w:lang w:eastAsia="en-GB"/>
                    </w:rPr>
                    <w:t xml:space="preserve"> IE defined in </w:t>
                  </w:r>
                  <w:r w:rsidRPr="00E11946">
                    <w:rPr>
                      <w:rFonts w:cs="Arial"/>
                      <w:bCs/>
                      <w:noProof/>
                      <w:szCs w:val="18"/>
                      <w:lang w:eastAsia="en-GB"/>
                    </w:rPr>
                    <w:t>TS 36.413</w:t>
                  </w:r>
                  <w:r w:rsidRPr="00E11946">
                    <w:rPr>
                      <w:rFonts w:cs="Arial"/>
                      <w:szCs w:val="18"/>
                      <w:lang w:eastAsia="en-GB"/>
                    </w:rPr>
                    <w:t xml:space="preserve"> [39]. </w:t>
                  </w:r>
                  <w:r w:rsidRPr="00E11946">
                    <w:rPr>
                      <w:rFonts w:eastAsia="宋体" w:cs="Arial"/>
                      <w:kern w:val="2"/>
                      <w:szCs w:val="18"/>
                      <w:lang w:eastAsia="en-GB"/>
                    </w:rPr>
                    <w:t xml:space="preserve">The first octet of the </w:t>
                  </w:r>
                  <w:r w:rsidRPr="00E11946">
                    <w:rPr>
                      <w:rFonts w:eastAsia="宋体" w:cs="Arial"/>
                      <w:i/>
                      <w:kern w:val="2"/>
                      <w:szCs w:val="18"/>
                      <w:lang w:eastAsia="en-GB"/>
                    </w:rPr>
                    <w:t>Warning Message Contents</w:t>
                  </w:r>
                  <w:r w:rsidRPr="00E11946">
                    <w:rPr>
                      <w:rFonts w:eastAsia="宋体" w:cs="Arial"/>
                      <w:kern w:val="2"/>
                      <w:szCs w:val="18"/>
                      <w:lang w:eastAsia="en-GB"/>
                    </w:rPr>
                    <w:t xml:space="preserve"> IE is equivalent to the first octet of the </w:t>
                  </w:r>
                  <w:r w:rsidRPr="00E11946">
                    <w:rPr>
                      <w:rFonts w:eastAsia="宋体" w:cs="Arial"/>
                      <w:i/>
                      <w:kern w:val="2"/>
                      <w:szCs w:val="18"/>
                      <w:lang w:eastAsia="en-GB"/>
                    </w:rPr>
                    <w:t>CB data</w:t>
                  </w:r>
                  <w:r w:rsidRPr="00E11946">
                    <w:rPr>
                      <w:rFonts w:eastAsia="宋体" w:cs="Arial"/>
                      <w:kern w:val="2"/>
                      <w:szCs w:val="18"/>
                      <w:lang w:eastAsia="en-GB"/>
                    </w:rPr>
                    <w:t xml:space="preserve"> IE defined in and encoded according to </w:t>
                  </w:r>
                  <w:r w:rsidRPr="00E11946">
                    <w:rPr>
                      <w:rFonts w:eastAsia="宋体" w:cs="Arial"/>
                      <w:bCs/>
                      <w:noProof/>
                      <w:kern w:val="2"/>
                      <w:szCs w:val="18"/>
                      <w:lang w:eastAsia="en-GB"/>
                    </w:rPr>
                    <w:t>TS 23.041</w:t>
                  </w:r>
                  <w:r w:rsidRPr="00E11946">
                    <w:rPr>
                      <w:rFonts w:eastAsia="宋体" w:cs="Arial"/>
                      <w:kern w:val="2"/>
                      <w:szCs w:val="18"/>
                      <w:lang w:eastAsia="en-GB"/>
                    </w:rPr>
                    <w:t xml:space="preserve"> [37], clause 9.4.2.2.5, and so on.</w:t>
                  </w:r>
                </w:p>
              </w:tc>
            </w:tr>
            <w:tr w:rsidR="006926E1" w:rsidRPr="00E11946" w14:paraId="08D80C9F" w14:textId="77777777" w:rsidTr="001B5C8D">
              <w:tc>
                <w:tcPr>
                  <w:tcW w:w="9403" w:type="dxa"/>
                </w:tcPr>
                <w:p w14:paraId="2C9A01BD" w14:textId="77777777" w:rsidR="006926E1" w:rsidRPr="00E11946" w:rsidRDefault="006926E1" w:rsidP="001B5C8D">
                  <w:pPr>
                    <w:pStyle w:val="TAL"/>
                    <w:keepNext w:val="0"/>
                    <w:rPr>
                      <w:rFonts w:cs="Arial"/>
                      <w:b/>
                      <w:bCs/>
                      <w:i/>
                      <w:noProof/>
                      <w:szCs w:val="18"/>
                      <w:lang w:eastAsia="en-GB"/>
                    </w:rPr>
                  </w:pPr>
                  <w:r w:rsidRPr="00E11946">
                    <w:rPr>
                      <w:rFonts w:cs="Arial"/>
                      <w:b/>
                      <w:bCs/>
                      <w:i/>
                      <w:noProof/>
                      <w:szCs w:val="18"/>
                      <w:lang w:eastAsia="en-GB"/>
                    </w:rPr>
                    <w:t>warningMessageSegmentNumber</w:t>
                  </w:r>
                </w:p>
                <w:p w14:paraId="2B4172A6" w14:textId="77777777" w:rsidR="006926E1" w:rsidRPr="00E11946" w:rsidRDefault="006926E1" w:rsidP="001B5C8D">
                  <w:pPr>
                    <w:pStyle w:val="TAL"/>
                    <w:keepNext w:val="0"/>
                    <w:tabs>
                      <w:tab w:val="num" w:pos="1494"/>
                    </w:tabs>
                    <w:spacing w:before="60"/>
                    <w:jc w:val="both"/>
                    <w:rPr>
                      <w:rFonts w:eastAsia="宋体" w:cs="Arial"/>
                      <w:b/>
                      <w:bCs/>
                      <w:i/>
                      <w:noProof/>
                      <w:kern w:val="2"/>
                      <w:szCs w:val="18"/>
                      <w:lang w:eastAsia="en-GB"/>
                    </w:rPr>
                  </w:pPr>
                  <w:r w:rsidRPr="00E11946">
                    <w:rPr>
                      <w:rFonts w:cs="Arial"/>
                      <w:szCs w:val="18"/>
                      <w:lang w:eastAsia="en-GB"/>
                    </w:rPr>
                    <w:t>Segment number of the CMAS warning message segment contained in the SIB. A segment number of zero corresponds to the first segment, one corresponds to the second segment, and so on. If warning area coordinates are provided for the warning message, then this field applies to both warning message segment and warning area coordinates segment.</w:t>
                  </w:r>
                </w:p>
              </w:tc>
            </w:tr>
            <w:tr w:rsidR="006926E1" w:rsidRPr="00E11946" w14:paraId="598778A7" w14:textId="77777777" w:rsidTr="001B5C8D">
              <w:tc>
                <w:tcPr>
                  <w:tcW w:w="9403" w:type="dxa"/>
                </w:tcPr>
                <w:p w14:paraId="6368D9B8" w14:textId="77777777" w:rsidR="006926E1" w:rsidRPr="006F5F57" w:rsidRDefault="006926E1" w:rsidP="001B5C8D">
                  <w:pPr>
                    <w:pStyle w:val="TAL"/>
                    <w:keepNext w:val="0"/>
                    <w:rPr>
                      <w:b/>
                      <w:bCs/>
                      <w:i/>
                      <w:noProof/>
                      <w:lang w:eastAsia="en-GB"/>
                    </w:rPr>
                  </w:pPr>
                  <w:r w:rsidRPr="006F5F57">
                    <w:rPr>
                      <w:b/>
                      <w:bCs/>
                      <w:i/>
                      <w:noProof/>
                      <w:lang w:eastAsia="en-GB"/>
                    </w:rPr>
                    <w:t>warningMessageSegmentType</w:t>
                  </w:r>
                </w:p>
                <w:p w14:paraId="48755D42" w14:textId="77777777" w:rsidR="006926E1" w:rsidRPr="006F5F57" w:rsidRDefault="006926E1" w:rsidP="001B5C8D">
                  <w:pPr>
                    <w:pStyle w:val="TAL"/>
                    <w:keepNext w:val="0"/>
                    <w:rPr>
                      <w:b/>
                      <w:bCs/>
                      <w:i/>
                      <w:noProof/>
                      <w:lang w:eastAsia="en-GB"/>
                    </w:rPr>
                  </w:pPr>
                  <w:r w:rsidRPr="006F5F57">
                    <w:rPr>
                      <w:lang w:eastAsia="en-GB"/>
                    </w:rPr>
                    <w:t>Indicates whether the included CMAS warning message segment is the last segment or not. If warning area coordinates are provided for the warning message, then this field applies to both warning message segment and warning area coordinates segment.</w:t>
                  </w:r>
                </w:p>
              </w:tc>
            </w:tr>
          </w:tbl>
          <w:p w14:paraId="3D2C8A0A" w14:textId="77777777" w:rsidR="006926E1" w:rsidRDefault="006926E1" w:rsidP="001B5C8D">
            <w:pPr>
              <w:spacing w:after="100"/>
              <w:rPr>
                <w:rFonts w:eastAsia="等线"/>
                <w:lang w:val="en-GB" w:eastAsia="zh-CN"/>
              </w:rPr>
            </w:pPr>
          </w:p>
          <w:tbl>
            <w:tblPr>
              <w:tblStyle w:val="ae"/>
              <w:tblW w:w="0" w:type="auto"/>
              <w:tblLook w:val="04A0" w:firstRow="1" w:lastRow="0" w:firstColumn="1" w:lastColumn="0" w:noHBand="0" w:noVBand="1"/>
            </w:tblPr>
            <w:tblGrid>
              <w:gridCol w:w="2150"/>
              <w:gridCol w:w="7253"/>
            </w:tblGrid>
            <w:tr w:rsidR="006926E1" w:rsidRPr="00E11946" w14:paraId="351875AA" w14:textId="77777777" w:rsidTr="001B5C8D">
              <w:tc>
                <w:tcPr>
                  <w:tcW w:w="2150" w:type="dxa"/>
                </w:tcPr>
                <w:p w14:paraId="70B886A2" w14:textId="77777777" w:rsidR="006926E1" w:rsidRPr="00E11946" w:rsidRDefault="006926E1" w:rsidP="001B5C8D">
                  <w:pPr>
                    <w:pStyle w:val="TAH"/>
                    <w:rPr>
                      <w:rFonts w:eastAsia="等线" w:cs="Arial"/>
                      <w:szCs w:val="18"/>
                      <w:lang w:eastAsia="zh-CN"/>
                    </w:rPr>
                  </w:pPr>
                  <w:r w:rsidRPr="00E11946">
                    <w:rPr>
                      <w:rFonts w:cs="Arial"/>
                      <w:szCs w:val="18"/>
                    </w:rPr>
                    <w:t>Conditional presence</w:t>
                  </w:r>
                </w:p>
              </w:tc>
              <w:tc>
                <w:tcPr>
                  <w:tcW w:w="7253" w:type="dxa"/>
                </w:tcPr>
                <w:p w14:paraId="7211EF5B" w14:textId="77777777" w:rsidR="006926E1" w:rsidRPr="00E11946" w:rsidRDefault="006926E1" w:rsidP="001B5C8D">
                  <w:pPr>
                    <w:pStyle w:val="TAH"/>
                    <w:rPr>
                      <w:rFonts w:eastAsia="等线" w:cs="Arial"/>
                      <w:szCs w:val="18"/>
                      <w:lang w:eastAsia="zh-CN"/>
                    </w:rPr>
                  </w:pPr>
                  <w:r w:rsidRPr="00E11946">
                    <w:rPr>
                      <w:rFonts w:eastAsia="等线" w:cs="Arial"/>
                      <w:szCs w:val="18"/>
                      <w:lang w:eastAsia="zh-CN"/>
                    </w:rPr>
                    <w:t>Explanation</w:t>
                  </w:r>
                </w:p>
              </w:tc>
            </w:tr>
            <w:tr w:rsidR="006926E1" w:rsidRPr="00E11946" w14:paraId="6D28CB2D" w14:textId="77777777" w:rsidTr="001B5C8D">
              <w:tc>
                <w:tcPr>
                  <w:tcW w:w="2150" w:type="dxa"/>
                </w:tcPr>
                <w:p w14:paraId="0666BB20" w14:textId="77777777" w:rsidR="006926E1" w:rsidRPr="00E11946" w:rsidRDefault="006926E1" w:rsidP="001B5C8D">
                  <w:pPr>
                    <w:spacing w:after="0"/>
                    <w:rPr>
                      <w:rFonts w:ascii="Arial" w:eastAsia="等线" w:hAnsi="Arial" w:cs="Arial"/>
                      <w:sz w:val="18"/>
                      <w:szCs w:val="18"/>
                      <w:lang w:val="en-GB" w:eastAsia="zh-CN"/>
                    </w:rPr>
                  </w:pPr>
                  <w:r w:rsidRPr="00E11946">
                    <w:rPr>
                      <w:rFonts w:ascii="Arial" w:hAnsi="Arial" w:cs="Arial"/>
                      <w:i/>
                      <w:noProof/>
                      <w:sz w:val="18"/>
                      <w:szCs w:val="18"/>
                      <w:lang w:eastAsia="en-GB"/>
                    </w:rPr>
                    <w:lastRenderedPageBreak/>
                    <w:t>Segment1</w:t>
                  </w:r>
                </w:p>
              </w:tc>
              <w:tc>
                <w:tcPr>
                  <w:tcW w:w="7253" w:type="dxa"/>
                </w:tcPr>
                <w:p w14:paraId="2E256F3A" w14:textId="77777777" w:rsidR="006926E1" w:rsidRPr="00E11946" w:rsidRDefault="006926E1" w:rsidP="001B5C8D">
                  <w:pPr>
                    <w:spacing w:after="0"/>
                    <w:rPr>
                      <w:rFonts w:ascii="Arial" w:eastAsia="等线" w:hAnsi="Arial" w:cs="Arial"/>
                      <w:sz w:val="18"/>
                      <w:szCs w:val="18"/>
                      <w:lang w:val="en-GB" w:eastAsia="zh-CN"/>
                    </w:rPr>
                  </w:pPr>
                  <w:r w:rsidRPr="00E11946">
                    <w:rPr>
                      <w:rFonts w:ascii="Arial" w:hAnsi="Arial" w:cs="Arial"/>
                      <w:sz w:val="18"/>
                      <w:szCs w:val="18"/>
                      <w:lang w:eastAsia="en-GB"/>
                    </w:rPr>
                    <w:t>The field is mandatory present in the first segment of SIB1</w:t>
                  </w:r>
                  <w:r>
                    <w:rPr>
                      <w:rFonts w:ascii="Arial" w:hAnsi="Arial" w:cs="Arial"/>
                      <w:sz w:val="18"/>
                      <w:szCs w:val="18"/>
                      <w:lang w:eastAsia="en-GB"/>
                    </w:rPr>
                    <w:t>2</w:t>
                  </w:r>
                  <w:r w:rsidRPr="00E11946">
                    <w:rPr>
                      <w:rFonts w:ascii="Arial" w:hAnsi="Arial" w:cs="Arial"/>
                      <w:sz w:val="18"/>
                      <w:szCs w:val="18"/>
                      <w:lang w:eastAsia="en-GB"/>
                    </w:rPr>
                    <w:t>, otherwise it is not present.</w:t>
                  </w:r>
                </w:p>
              </w:tc>
            </w:tr>
          </w:tbl>
          <w:p w14:paraId="1B5F859B" w14:textId="77777777" w:rsidR="006926E1" w:rsidRPr="005E69BB" w:rsidRDefault="006926E1" w:rsidP="001B5C8D">
            <w:pPr>
              <w:spacing w:after="100"/>
              <w:rPr>
                <w:rFonts w:eastAsia="等线"/>
                <w:lang w:eastAsia="zh-CN"/>
              </w:rPr>
            </w:pPr>
            <w:r>
              <w:rPr>
                <w:rFonts w:eastAsia="等线" w:hint="eastAsia"/>
                <w:lang w:eastAsia="zh-CN"/>
              </w:rPr>
              <w:t>-</w:t>
            </w:r>
            <w:r>
              <w:rPr>
                <w:rFonts w:eastAsia="等线"/>
                <w:lang w:eastAsia="zh-CN"/>
              </w:rPr>
              <w:t>-----</w:t>
            </w:r>
          </w:p>
        </w:tc>
      </w:tr>
    </w:tbl>
    <w:p w14:paraId="0025504A" w14:textId="7CA9757A" w:rsidR="00614079" w:rsidRPr="00614079" w:rsidRDefault="00614079" w:rsidP="00614079">
      <w:pPr>
        <w:spacing w:before="160"/>
        <w:rPr>
          <w:rFonts w:eastAsia="等线"/>
          <w:b/>
          <w:lang w:eastAsia="zh-CN"/>
        </w:rPr>
      </w:pPr>
      <w:r w:rsidRPr="00614079">
        <w:rPr>
          <w:rFonts w:eastAsia="等线"/>
          <w:b/>
          <w:lang w:eastAsia="zh-CN"/>
        </w:rPr>
        <w:lastRenderedPageBreak/>
        <w:t xml:space="preserve">Proposal 1: </w:t>
      </w:r>
      <w:r>
        <w:rPr>
          <w:rFonts w:eastAsia="等线"/>
          <w:b/>
          <w:lang w:eastAsia="zh-CN"/>
        </w:rPr>
        <w:t>With reference to the structure of SIB10~SIB12, t</w:t>
      </w:r>
      <w:r w:rsidRPr="00614079">
        <w:rPr>
          <w:rFonts w:eastAsia="等线"/>
          <w:b/>
          <w:lang w:eastAsia="zh-CN"/>
        </w:rPr>
        <w:t>o introduce</w:t>
      </w:r>
      <w:r w:rsidRPr="00783F49">
        <w:rPr>
          <w:rFonts w:eastAsia="等线"/>
          <w:b/>
          <w:lang w:eastAsia="zh-CN"/>
        </w:rPr>
        <w:t xml:space="preserve"> SIB10-NB</w:t>
      </w:r>
      <w:r w:rsidRPr="00614079">
        <w:rPr>
          <w:rFonts w:eastAsia="等线"/>
          <w:b/>
          <w:lang w:eastAsia="zh-CN"/>
        </w:rPr>
        <w:t>~</w:t>
      </w:r>
      <w:r w:rsidRPr="00783F49">
        <w:rPr>
          <w:rFonts w:eastAsia="等线"/>
          <w:b/>
          <w:lang w:eastAsia="zh-CN"/>
        </w:rPr>
        <w:t>SIB12-NB</w:t>
      </w:r>
      <w:r w:rsidRPr="00614079">
        <w:rPr>
          <w:rFonts w:eastAsia="等线"/>
          <w:b/>
          <w:lang w:eastAsia="zh-CN"/>
        </w:rPr>
        <w:t xml:space="preserve"> for </w:t>
      </w:r>
      <w:r w:rsidR="001B5C8D">
        <w:rPr>
          <w:rFonts w:eastAsia="等线"/>
          <w:b/>
          <w:lang w:eastAsia="zh-CN"/>
        </w:rPr>
        <w:t xml:space="preserve">providing </w:t>
      </w:r>
      <w:r w:rsidR="001B5C8D" w:rsidRPr="00783F49">
        <w:rPr>
          <w:rFonts w:eastAsia="等线"/>
          <w:b/>
          <w:lang w:eastAsia="zh-CN"/>
        </w:rPr>
        <w:t>ETWS primary notification</w:t>
      </w:r>
      <w:r w:rsidR="00783F49" w:rsidRPr="00783F49">
        <w:rPr>
          <w:rFonts w:eastAsia="等线"/>
          <w:b/>
          <w:lang w:eastAsia="zh-CN"/>
        </w:rPr>
        <w:t xml:space="preserve">, </w:t>
      </w:r>
      <w:r w:rsidR="001B5C8D" w:rsidRPr="00783F49">
        <w:rPr>
          <w:rFonts w:eastAsia="等线"/>
          <w:b/>
          <w:lang w:eastAsia="zh-CN"/>
        </w:rPr>
        <w:t>ETWS secondary notification</w:t>
      </w:r>
      <w:r w:rsidR="001B5C8D" w:rsidRPr="00614079">
        <w:rPr>
          <w:rFonts w:eastAsia="等线"/>
          <w:b/>
          <w:lang w:eastAsia="zh-CN"/>
        </w:rPr>
        <w:t xml:space="preserve"> </w:t>
      </w:r>
      <w:r w:rsidR="00783F49">
        <w:rPr>
          <w:rFonts w:eastAsia="等线"/>
          <w:b/>
          <w:lang w:eastAsia="zh-CN"/>
        </w:rPr>
        <w:t xml:space="preserve">and </w:t>
      </w:r>
      <w:r w:rsidR="00783F49" w:rsidRPr="00783F49">
        <w:rPr>
          <w:rFonts w:eastAsia="等线"/>
          <w:b/>
          <w:lang w:eastAsia="zh-CN"/>
        </w:rPr>
        <w:t>CMAS notification</w:t>
      </w:r>
      <w:r w:rsidR="00783F49" w:rsidRPr="00614079">
        <w:rPr>
          <w:rFonts w:eastAsia="等线"/>
          <w:b/>
          <w:lang w:eastAsia="zh-CN"/>
        </w:rPr>
        <w:t xml:space="preserve"> </w:t>
      </w:r>
      <w:r w:rsidR="00783F49">
        <w:rPr>
          <w:rFonts w:eastAsia="等线"/>
          <w:b/>
          <w:lang w:eastAsia="zh-CN"/>
        </w:rPr>
        <w:t xml:space="preserve">to </w:t>
      </w:r>
      <w:r w:rsidRPr="00614079">
        <w:rPr>
          <w:rFonts w:eastAsia="等线"/>
          <w:b/>
          <w:lang w:eastAsia="zh-CN"/>
        </w:rPr>
        <w:t>NB-</w:t>
      </w:r>
      <w:proofErr w:type="spellStart"/>
      <w:r w:rsidRPr="00614079">
        <w:rPr>
          <w:rFonts w:eastAsia="等线"/>
          <w:b/>
          <w:lang w:eastAsia="zh-CN"/>
        </w:rPr>
        <w:t>IoT</w:t>
      </w:r>
      <w:proofErr w:type="spellEnd"/>
      <w:r w:rsidRPr="00614079">
        <w:rPr>
          <w:rFonts w:eastAsia="等线"/>
          <w:b/>
          <w:lang w:eastAsia="zh-CN"/>
        </w:rPr>
        <w:t xml:space="preserve"> which can be applicable to both NB-</w:t>
      </w:r>
      <w:proofErr w:type="spellStart"/>
      <w:r w:rsidRPr="00614079">
        <w:rPr>
          <w:rFonts w:eastAsia="等线"/>
          <w:b/>
          <w:lang w:eastAsia="zh-CN"/>
        </w:rPr>
        <w:t>IoT</w:t>
      </w:r>
      <w:proofErr w:type="spellEnd"/>
      <w:r w:rsidRPr="00614079">
        <w:rPr>
          <w:rFonts w:eastAsia="等线"/>
          <w:b/>
          <w:lang w:eastAsia="zh-CN"/>
        </w:rPr>
        <w:t xml:space="preserve"> and NB-</w:t>
      </w:r>
      <w:proofErr w:type="spellStart"/>
      <w:r w:rsidRPr="00614079">
        <w:rPr>
          <w:rFonts w:eastAsia="等线"/>
          <w:b/>
          <w:lang w:eastAsia="zh-CN"/>
        </w:rPr>
        <w:t>IoT</w:t>
      </w:r>
      <w:proofErr w:type="spellEnd"/>
      <w:r w:rsidRPr="00614079">
        <w:rPr>
          <w:rFonts w:eastAsia="等线"/>
          <w:b/>
          <w:lang w:eastAsia="zh-CN"/>
        </w:rPr>
        <w:t xml:space="preserve"> over NTN.</w:t>
      </w:r>
    </w:p>
    <w:p w14:paraId="4CE970AC" w14:textId="7D1E624B" w:rsidR="001B5C8D" w:rsidRDefault="001C382C" w:rsidP="00614079">
      <w:r w:rsidRPr="006F5F57">
        <w:t xml:space="preserve">ETWS primary notification and/ or ETWS secondary notification can occur at any point in time. </w:t>
      </w:r>
      <w:r w:rsidR="001B5C8D">
        <w:rPr>
          <w:rFonts w:eastAsia="等线"/>
          <w:lang w:eastAsia="zh-CN"/>
        </w:rPr>
        <w:t>As mentioned in TS 36.331</w:t>
      </w:r>
      <w:r>
        <w:rPr>
          <w:rFonts w:eastAsia="等线"/>
          <w:lang w:eastAsia="zh-CN"/>
        </w:rPr>
        <w:t xml:space="preserve">, for LTE and </w:t>
      </w:r>
      <w:proofErr w:type="spellStart"/>
      <w:r>
        <w:rPr>
          <w:rFonts w:eastAsia="等线"/>
          <w:lang w:eastAsia="zh-CN"/>
        </w:rPr>
        <w:t>eMTC</w:t>
      </w:r>
      <w:proofErr w:type="spellEnd"/>
      <w:r w:rsidR="001B5C8D">
        <w:rPr>
          <w:rFonts w:eastAsia="等线"/>
          <w:lang w:eastAsia="zh-CN"/>
        </w:rPr>
        <w:t xml:space="preserve">, </w:t>
      </w:r>
      <w:r w:rsidR="001B5C8D" w:rsidRPr="006F5F57">
        <w:t xml:space="preserve">The </w:t>
      </w:r>
      <w:r w:rsidR="001B5C8D" w:rsidRPr="006F5F57">
        <w:rPr>
          <w:i/>
        </w:rPr>
        <w:t>Paging</w:t>
      </w:r>
      <w:r w:rsidR="001B5C8D" w:rsidRPr="006F5F57">
        <w:t xml:space="preserve"> message</w:t>
      </w:r>
      <w:r w:rsidR="001B5C8D">
        <w:t xml:space="preserve"> and</w:t>
      </w:r>
      <w:r w:rsidR="001B5C8D" w:rsidRPr="001B5C8D">
        <w:t xml:space="preserve"> </w:t>
      </w:r>
      <w:r w:rsidR="001B5C8D" w:rsidRPr="006F5F57">
        <w:t>Direct Indication information</w:t>
      </w:r>
      <w:r w:rsidR="001B5C8D">
        <w:t xml:space="preserve"> can be used </w:t>
      </w:r>
      <w:r w:rsidR="001B5C8D" w:rsidRPr="006F5F57">
        <w:t xml:space="preserve">to inform ETWS capable UEs in RRC_IDLE about presence of an ETWS primary notification and/ or ETWS secondary notification. If the UE receives a </w:t>
      </w:r>
      <w:r w:rsidR="001B5C8D" w:rsidRPr="006F5F57">
        <w:rPr>
          <w:i/>
          <w:iCs/>
        </w:rPr>
        <w:t>Paging</w:t>
      </w:r>
      <w:r w:rsidR="001B5C8D" w:rsidRPr="006F5F57">
        <w:t xml:space="preserve"> message or control channels associated with the shared data channel including the </w:t>
      </w:r>
      <w:proofErr w:type="spellStart"/>
      <w:r w:rsidR="001B5C8D" w:rsidRPr="006F5F57">
        <w:rPr>
          <w:i/>
          <w:iCs/>
        </w:rPr>
        <w:t>etws</w:t>
      </w:r>
      <w:proofErr w:type="spellEnd"/>
      <w:r w:rsidR="001B5C8D" w:rsidRPr="006F5F57">
        <w:rPr>
          <w:i/>
          <w:iCs/>
        </w:rPr>
        <w:t>-Indication</w:t>
      </w:r>
      <w:r w:rsidR="001B5C8D" w:rsidRPr="006F5F57">
        <w:t xml:space="preserve">, it shall start receiving the ETWS primary notification and/ or ETWS secondary notification according to </w:t>
      </w:r>
      <w:proofErr w:type="spellStart"/>
      <w:r w:rsidR="001B5C8D" w:rsidRPr="006F5F57">
        <w:rPr>
          <w:i/>
        </w:rPr>
        <w:t>schedulingInfoList</w:t>
      </w:r>
      <w:proofErr w:type="spellEnd"/>
      <w:r w:rsidR="001B5C8D" w:rsidRPr="006F5F57">
        <w:t xml:space="preserve"> contained in </w:t>
      </w:r>
      <w:r w:rsidR="001B5C8D" w:rsidRPr="006F5F57">
        <w:rPr>
          <w:i/>
        </w:rPr>
        <w:t>SystemInformationBlockType1</w:t>
      </w:r>
      <w:r w:rsidR="001B5C8D" w:rsidRPr="006F5F57">
        <w:t xml:space="preserve">. </w:t>
      </w:r>
    </w:p>
    <w:p w14:paraId="02470A62" w14:textId="0E5AD3BA" w:rsidR="001B5C8D" w:rsidRDefault="001B5C8D" w:rsidP="00614079">
      <w:r>
        <w:rPr>
          <w:rFonts w:eastAsia="等线" w:hint="eastAsia"/>
          <w:lang w:eastAsia="zh-CN"/>
        </w:rPr>
        <w:t>S</w:t>
      </w:r>
      <w:r>
        <w:rPr>
          <w:rFonts w:eastAsia="等线"/>
          <w:lang w:eastAsia="zh-CN"/>
        </w:rPr>
        <w:t>imilarly,</w:t>
      </w:r>
      <w:r w:rsidRPr="001B5C8D">
        <w:t xml:space="preserve"> </w:t>
      </w:r>
      <w:r w:rsidRPr="006F5F57">
        <w:t xml:space="preserve">CMAS notification can </w:t>
      </w:r>
      <w:r>
        <w:t xml:space="preserve">also </w:t>
      </w:r>
      <w:r w:rsidRPr="006F5F57">
        <w:t xml:space="preserve">occur at any point in time. The </w:t>
      </w:r>
      <w:r w:rsidRPr="006F5F57">
        <w:rPr>
          <w:i/>
        </w:rPr>
        <w:t>Paging</w:t>
      </w:r>
      <w:r w:rsidRPr="006F5F57">
        <w:t xml:space="preserve"> message</w:t>
      </w:r>
      <w:r w:rsidRPr="001B5C8D">
        <w:t xml:space="preserve"> </w:t>
      </w:r>
      <w:r>
        <w:t>and</w:t>
      </w:r>
      <w:r w:rsidRPr="001B5C8D">
        <w:t xml:space="preserve"> </w:t>
      </w:r>
      <w:r w:rsidRPr="006F5F57">
        <w:t>Direct Indication information</w:t>
      </w:r>
      <w:r>
        <w:t xml:space="preserve"> can be used </w:t>
      </w:r>
      <w:r w:rsidRPr="006F5F57">
        <w:t xml:space="preserve">to inform CMAS capable UEs in RRC_IDLE </w:t>
      </w:r>
      <w:r>
        <w:t>a</w:t>
      </w:r>
      <w:r w:rsidRPr="006F5F57">
        <w:t xml:space="preserve">bout presence of one or more CMAS notifications. If the UE receives a </w:t>
      </w:r>
      <w:r w:rsidRPr="006F5F57">
        <w:rPr>
          <w:i/>
          <w:iCs/>
        </w:rPr>
        <w:t>Paging</w:t>
      </w:r>
      <w:r w:rsidRPr="006F5F57">
        <w:t xml:space="preserve"> message </w:t>
      </w:r>
      <w:r>
        <w:t xml:space="preserve">or </w:t>
      </w:r>
      <w:r w:rsidRPr="006F5F57">
        <w:t xml:space="preserve">Direct Indication information including the </w:t>
      </w:r>
      <w:proofErr w:type="spellStart"/>
      <w:r w:rsidRPr="006F5F57">
        <w:rPr>
          <w:i/>
          <w:iCs/>
        </w:rPr>
        <w:t>cmas</w:t>
      </w:r>
      <w:proofErr w:type="spellEnd"/>
      <w:r w:rsidRPr="006F5F57">
        <w:rPr>
          <w:i/>
          <w:iCs/>
        </w:rPr>
        <w:t>-Indication</w:t>
      </w:r>
      <w:r w:rsidRPr="006F5F57">
        <w:t xml:space="preserve">, it shall start receiving the CMAS notifications according to </w:t>
      </w:r>
      <w:proofErr w:type="spellStart"/>
      <w:r w:rsidRPr="006F5F57">
        <w:rPr>
          <w:i/>
        </w:rPr>
        <w:t>schedulingInfoList</w:t>
      </w:r>
      <w:proofErr w:type="spellEnd"/>
      <w:r w:rsidRPr="006F5F57">
        <w:t xml:space="preserve"> contained in </w:t>
      </w:r>
      <w:r w:rsidRPr="006F5F57">
        <w:rPr>
          <w:i/>
        </w:rPr>
        <w:t>SystemInformationBlockType1</w:t>
      </w:r>
      <w:r w:rsidRPr="006F5F57">
        <w:t xml:space="preserve">. </w:t>
      </w:r>
    </w:p>
    <w:p w14:paraId="2DC9CA7D" w14:textId="7AAEAC12" w:rsidR="00783F49" w:rsidRDefault="00783F49" w:rsidP="00614079">
      <w:r>
        <w:t>With reference to above procedures, the following proposal is given:</w:t>
      </w:r>
    </w:p>
    <w:p w14:paraId="1A0C35A3" w14:textId="2DC7E18F" w:rsidR="00783F49" w:rsidRDefault="00783F49" w:rsidP="001C382C">
      <w:pPr>
        <w:spacing w:before="160"/>
        <w:rPr>
          <w:b/>
        </w:rPr>
      </w:pPr>
      <w:r w:rsidRPr="001C382C">
        <w:rPr>
          <w:rFonts w:eastAsia="等线"/>
          <w:b/>
          <w:lang w:eastAsia="zh-CN"/>
        </w:rPr>
        <w:t xml:space="preserve">Proposal </w:t>
      </w:r>
      <w:r w:rsidR="001C382C">
        <w:rPr>
          <w:rFonts w:eastAsia="等线"/>
          <w:b/>
          <w:lang w:eastAsia="zh-CN"/>
        </w:rPr>
        <w:t>2</w:t>
      </w:r>
      <w:r w:rsidRPr="001C382C">
        <w:rPr>
          <w:rFonts w:eastAsia="等线"/>
          <w:b/>
          <w:lang w:eastAsia="zh-CN"/>
        </w:rPr>
        <w:t xml:space="preserve">: </w:t>
      </w:r>
      <w:r w:rsidR="001C382C" w:rsidRPr="001C382C">
        <w:rPr>
          <w:rFonts w:eastAsia="等线"/>
          <w:b/>
          <w:lang w:eastAsia="zh-CN"/>
        </w:rPr>
        <w:t>T</w:t>
      </w:r>
      <w:r w:rsidRPr="001C382C">
        <w:rPr>
          <w:rFonts w:eastAsia="等线"/>
          <w:b/>
          <w:lang w:eastAsia="zh-CN"/>
        </w:rPr>
        <w:t>o introduce</w:t>
      </w:r>
      <w:r w:rsidR="001C382C" w:rsidRPr="001C382C">
        <w:rPr>
          <w:rFonts w:eastAsia="等线"/>
          <w:b/>
          <w:lang w:eastAsia="zh-CN"/>
        </w:rPr>
        <w:t xml:space="preserve"> </w:t>
      </w:r>
      <w:proofErr w:type="spellStart"/>
      <w:r w:rsidR="001C382C" w:rsidRPr="001C382C">
        <w:rPr>
          <w:rFonts w:eastAsia="等线"/>
          <w:b/>
          <w:i/>
          <w:lang w:eastAsia="zh-CN"/>
        </w:rPr>
        <w:t>etws</w:t>
      </w:r>
      <w:proofErr w:type="spellEnd"/>
      <w:r w:rsidR="001C382C" w:rsidRPr="001C382C">
        <w:rPr>
          <w:rFonts w:eastAsia="等线"/>
          <w:b/>
          <w:i/>
          <w:lang w:eastAsia="zh-CN"/>
        </w:rPr>
        <w:t xml:space="preserve">-Indication </w:t>
      </w:r>
      <w:r w:rsidR="001C382C" w:rsidRPr="001C382C">
        <w:rPr>
          <w:rFonts w:eastAsia="等线"/>
          <w:b/>
          <w:lang w:eastAsia="zh-CN"/>
        </w:rPr>
        <w:t xml:space="preserve">and </w:t>
      </w:r>
      <w:proofErr w:type="spellStart"/>
      <w:r w:rsidR="001C382C" w:rsidRPr="001C382C">
        <w:rPr>
          <w:rFonts w:eastAsia="等线"/>
          <w:b/>
          <w:i/>
          <w:lang w:eastAsia="zh-CN"/>
        </w:rPr>
        <w:t>cmas</w:t>
      </w:r>
      <w:proofErr w:type="spellEnd"/>
      <w:r w:rsidR="001C382C" w:rsidRPr="001C382C">
        <w:rPr>
          <w:rFonts w:eastAsia="等线"/>
          <w:b/>
          <w:i/>
          <w:lang w:eastAsia="zh-CN"/>
        </w:rPr>
        <w:t xml:space="preserve">-Indication </w:t>
      </w:r>
      <w:r w:rsidR="001C382C" w:rsidRPr="001C382C">
        <w:rPr>
          <w:rFonts w:eastAsia="等线"/>
          <w:b/>
          <w:lang w:eastAsia="zh-CN"/>
        </w:rPr>
        <w:t xml:space="preserve">in </w:t>
      </w:r>
      <w:r w:rsidR="001C382C" w:rsidRPr="001C382C">
        <w:rPr>
          <w:rFonts w:eastAsia="等线"/>
          <w:b/>
          <w:i/>
          <w:lang w:eastAsia="zh-CN"/>
        </w:rPr>
        <w:t>Paging</w:t>
      </w:r>
      <w:r w:rsidR="001C382C" w:rsidRPr="001C382C">
        <w:rPr>
          <w:rFonts w:eastAsia="等线"/>
          <w:b/>
          <w:lang w:eastAsia="zh-CN"/>
        </w:rPr>
        <w:t xml:space="preserve"> message and Direct Indication information to inform ETWS capable or CMAS capable NB-</w:t>
      </w:r>
      <w:proofErr w:type="spellStart"/>
      <w:r w:rsidR="001C382C" w:rsidRPr="001C382C">
        <w:rPr>
          <w:rFonts w:eastAsia="等线"/>
          <w:b/>
          <w:lang w:eastAsia="zh-CN"/>
        </w:rPr>
        <w:t>IoT</w:t>
      </w:r>
      <w:proofErr w:type="spellEnd"/>
      <w:r w:rsidR="001C382C" w:rsidRPr="001C382C">
        <w:rPr>
          <w:rFonts w:eastAsia="等线"/>
          <w:b/>
          <w:lang w:eastAsia="zh-CN"/>
        </w:rPr>
        <w:t xml:space="preserve"> UEs in RRC_IDLE about presence of </w:t>
      </w:r>
      <w:r w:rsidR="001C382C" w:rsidRPr="001C382C">
        <w:rPr>
          <w:b/>
        </w:rPr>
        <w:t>ETWS primary notification and/or ETWS secondary notification</w:t>
      </w:r>
      <w:r w:rsidR="001C382C" w:rsidRPr="001C382C">
        <w:rPr>
          <w:rFonts w:eastAsia="等线" w:hint="eastAsia"/>
          <w:b/>
          <w:lang w:eastAsia="zh-CN"/>
        </w:rPr>
        <w:t>,</w:t>
      </w:r>
      <w:r w:rsidR="001C382C" w:rsidRPr="001C382C">
        <w:rPr>
          <w:rFonts w:eastAsia="等线"/>
          <w:b/>
          <w:lang w:eastAsia="zh-CN"/>
        </w:rPr>
        <w:t xml:space="preserve"> and/or </w:t>
      </w:r>
      <w:r w:rsidR="001C382C" w:rsidRPr="001C382C">
        <w:rPr>
          <w:b/>
        </w:rPr>
        <w:t>one or more CMAS notifications.</w:t>
      </w:r>
    </w:p>
    <w:p w14:paraId="20F3363E" w14:textId="77777777" w:rsidR="001C382C" w:rsidRPr="001C382C" w:rsidRDefault="001C382C" w:rsidP="001C382C">
      <w:pPr>
        <w:spacing w:before="160"/>
        <w:rPr>
          <w:rFonts w:eastAsia="等线"/>
          <w:b/>
          <w:lang w:eastAsia="zh-CN"/>
        </w:rPr>
      </w:pPr>
    </w:p>
    <w:p w14:paraId="6133F2B7" w14:textId="77777777" w:rsidR="001C382C" w:rsidRDefault="001C382C" w:rsidP="001C382C">
      <w:pPr>
        <w:pStyle w:val="20"/>
        <w:numPr>
          <w:ilvl w:val="1"/>
          <w:numId w:val="1"/>
        </w:numPr>
        <w:spacing w:before="120" w:after="120"/>
        <w:ind w:left="578" w:hanging="578"/>
        <w:rPr>
          <w:rFonts w:ascii="Arial" w:hAnsi="Arial" w:cs="Arial"/>
        </w:rPr>
      </w:pPr>
      <w:r w:rsidRPr="00D44808">
        <w:rPr>
          <w:rFonts w:ascii="Arial" w:hAnsi="Arial" w:cs="Arial"/>
        </w:rPr>
        <w:t xml:space="preserve">PWS acquisition for </w:t>
      </w:r>
      <w:r>
        <w:rPr>
          <w:rFonts w:ascii="Arial" w:hAnsi="Arial" w:cs="Arial"/>
        </w:rPr>
        <w:t xml:space="preserve">UE </w:t>
      </w:r>
      <w:r w:rsidRPr="00D44808">
        <w:rPr>
          <w:rFonts w:ascii="Arial" w:hAnsi="Arial" w:cs="Arial"/>
        </w:rPr>
        <w:t>in connected mode</w:t>
      </w:r>
    </w:p>
    <w:p w14:paraId="65B0C225" w14:textId="2F646235" w:rsidR="00A33332" w:rsidRDefault="001C382C" w:rsidP="00A33332">
      <w:pPr>
        <w:widowControl w:val="0"/>
        <w:snapToGrid w:val="0"/>
        <w:spacing w:before="120" w:after="120" w:line="288" w:lineRule="auto"/>
        <w:jc w:val="both"/>
        <w:rPr>
          <w:rFonts w:cs="Times New Roman"/>
          <w:kern w:val="2"/>
          <w:szCs w:val="20"/>
          <w:lang w:val="en-GB" w:eastAsia="en-GB"/>
        </w:rPr>
      </w:pPr>
      <w:r>
        <w:rPr>
          <w:rFonts w:cs="Times New Roman"/>
          <w:kern w:val="2"/>
          <w:szCs w:val="20"/>
          <w:lang w:val="en-GB" w:eastAsia="en-GB"/>
        </w:rPr>
        <w:t xml:space="preserve">In </w:t>
      </w:r>
      <w:r w:rsidR="00A33332" w:rsidRPr="00713F05">
        <w:rPr>
          <w:rFonts w:cs="Times New Roman"/>
          <w:kern w:val="2"/>
          <w:szCs w:val="20"/>
          <w:lang w:val="en-GB" w:eastAsia="en-GB"/>
        </w:rPr>
        <w:t>Rel-16 MTC enhancements</w:t>
      </w:r>
      <w:r>
        <w:rPr>
          <w:rFonts w:cs="Times New Roman"/>
          <w:kern w:val="2"/>
          <w:szCs w:val="20"/>
          <w:lang w:val="en-GB" w:eastAsia="en-GB"/>
        </w:rPr>
        <w:t>, o</w:t>
      </w:r>
      <w:r w:rsidR="00A33332" w:rsidRPr="00713F05">
        <w:rPr>
          <w:rFonts w:cs="Times New Roman"/>
          <w:kern w:val="2"/>
          <w:szCs w:val="20"/>
          <w:lang w:val="en-GB" w:eastAsia="en-GB"/>
        </w:rPr>
        <w:t>ne of the objectives</w:t>
      </w:r>
      <w:r>
        <w:rPr>
          <w:rFonts w:cs="Times New Roman"/>
          <w:kern w:val="2"/>
          <w:szCs w:val="20"/>
          <w:lang w:val="en-GB" w:eastAsia="en-GB"/>
        </w:rPr>
        <w:t xml:space="preserve"> i</w:t>
      </w:r>
      <w:r w:rsidR="00A33332" w:rsidRPr="00713F05">
        <w:rPr>
          <w:rFonts w:cs="Times New Roman"/>
          <w:kern w:val="2"/>
          <w:szCs w:val="20"/>
          <w:lang w:val="en-GB" w:eastAsia="en-GB"/>
        </w:rPr>
        <w:t xml:space="preserve">s </w:t>
      </w:r>
      <w:r w:rsidR="00A33332">
        <w:rPr>
          <w:rFonts w:cs="Times New Roman"/>
          <w:kern w:val="2"/>
          <w:szCs w:val="20"/>
          <w:lang w:val="en-GB" w:eastAsia="en-GB"/>
        </w:rPr>
        <w:t xml:space="preserve">to support </w:t>
      </w:r>
      <w:r w:rsidR="00A33332" w:rsidRPr="00713F05">
        <w:rPr>
          <w:rFonts w:cs="Times New Roman"/>
          <w:kern w:val="2"/>
          <w:szCs w:val="20"/>
          <w:lang w:val="en-GB" w:eastAsia="en-GB"/>
        </w:rPr>
        <w:t xml:space="preserve">that non-BL UEs operating in CE mode receive public warning messages such as </w:t>
      </w:r>
      <w:r w:rsidR="00A33332">
        <w:rPr>
          <w:rFonts w:cs="Times New Roman"/>
          <w:kern w:val="2"/>
          <w:szCs w:val="20"/>
          <w:lang w:val="en-GB" w:eastAsia="en-GB"/>
        </w:rPr>
        <w:t>ETWS and CMAS in connected mode</w:t>
      </w:r>
      <w:r w:rsidR="00AC4B29">
        <w:rPr>
          <w:rFonts w:cs="Times New Roman"/>
          <w:kern w:val="2"/>
          <w:szCs w:val="20"/>
          <w:lang w:val="en-GB" w:eastAsia="en-GB"/>
        </w:rPr>
        <w:t xml:space="preserve"> as below:</w:t>
      </w:r>
    </w:p>
    <w:tbl>
      <w:tblPr>
        <w:tblStyle w:val="ae"/>
        <w:tblW w:w="0" w:type="auto"/>
        <w:tblLook w:val="04A0" w:firstRow="1" w:lastRow="0" w:firstColumn="1" w:lastColumn="0" w:noHBand="0" w:noVBand="1"/>
      </w:tblPr>
      <w:tblGrid>
        <w:gridCol w:w="9629"/>
      </w:tblGrid>
      <w:tr w:rsidR="00A33332" w14:paraId="1E7A1193" w14:textId="77777777" w:rsidTr="001B5C8D">
        <w:tc>
          <w:tcPr>
            <w:tcW w:w="9629" w:type="dxa"/>
          </w:tcPr>
          <w:p w14:paraId="4914EEA4" w14:textId="77777777" w:rsidR="00A33332" w:rsidRDefault="00A33332" w:rsidP="001B5C8D">
            <w:pPr>
              <w:snapToGrid w:val="0"/>
              <w:spacing w:after="0" w:line="312" w:lineRule="auto"/>
              <w:jc w:val="both"/>
              <w:rPr>
                <w:b/>
                <w:bCs/>
                <w:i/>
                <w:szCs w:val="20"/>
              </w:rPr>
            </w:pPr>
            <w:r>
              <w:rPr>
                <w:b/>
                <w:bCs/>
                <w:i/>
                <w:szCs w:val="20"/>
              </w:rPr>
              <w:t>Extreme coverage for non-BL UEs:</w:t>
            </w:r>
          </w:p>
          <w:p w14:paraId="4313E451" w14:textId="77777777" w:rsidR="00A33332" w:rsidRDefault="00A33332" w:rsidP="00747284">
            <w:pPr>
              <w:numPr>
                <w:ilvl w:val="0"/>
                <w:numId w:val="15"/>
              </w:numPr>
              <w:snapToGrid w:val="0"/>
              <w:spacing w:after="0" w:line="312" w:lineRule="auto"/>
              <w:jc w:val="both"/>
              <w:rPr>
                <w:bCs/>
                <w:i/>
                <w:szCs w:val="20"/>
              </w:rPr>
            </w:pPr>
            <w:r>
              <w:rPr>
                <w:bCs/>
                <w:i/>
                <w:szCs w:val="20"/>
              </w:rPr>
              <w:t>Specify CE mode A and B improvements for non-BL UEs from among the following list [RAN1, RAN2, RAN4]</w:t>
            </w:r>
          </w:p>
          <w:p w14:paraId="6D2ACFFD" w14:textId="77777777" w:rsidR="00A33332" w:rsidRPr="00E76EC4" w:rsidRDefault="00A33332" w:rsidP="00747284">
            <w:pPr>
              <w:numPr>
                <w:ilvl w:val="1"/>
                <w:numId w:val="15"/>
              </w:numPr>
              <w:spacing w:after="0" w:line="276" w:lineRule="auto"/>
              <w:rPr>
                <w:bCs/>
                <w:i/>
                <w:szCs w:val="20"/>
              </w:rPr>
            </w:pPr>
            <w:r w:rsidRPr="00E76EC4">
              <w:rPr>
                <w:rFonts w:eastAsia="Batang" w:cs="Times New Roman"/>
                <w:bCs/>
                <w:i/>
                <w:szCs w:val="20"/>
                <w:lang w:eastAsia="zh-CN"/>
              </w:rPr>
              <w:t>ETWS/CMAS in connected mode</w:t>
            </w:r>
          </w:p>
        </w:tc>
      </w:tr>
    </w:tbl>
    <w:p w14:paraId="4C010733" w14:textId="1CC2A0AB" w:rsidR="00A33332" w:rsidRDefault="00AC4B29" w:rsidP="00A33332">
      <w:pPr>
        <w:widowControl w:val="0"/>
        <w:snapToGrid w:val="0"/>
        <w:spacing w:before="120" w:after="120" w:line="288" w:lineRule="auto"/>
        <w:jc w:val="both"/>
        <w:rPr>
          <w:rFonts w:cs="Times New Roman"/>
          <w:kern w:val="2"/>
          <w:szCs w:val="20"/>
          <w:lang w:val="en-GB" w:eastAsia="en-GB"/>
        </w:rPr>
      </w:pPr>
      <w:r>
        <w:rPr>
          <w:rFonts w:cs="Times New Roman"/>
          <w:kern w:val="2"/>
          <w:szCs w:val="20"/>
          <w:lang w:val="en-GB" w:eastAsia="en-GB"/>
        </w:rPr>
        <w:t xml:space="preserve">There were long discussion for this objective. </w:t>
      </w:r>
      <w:r w:rsidR="00A33332">
        <w:rPr>
          <w:rFonts w:cs="Times New Roman"/>
          <w:kern w:val="2"/>
          <w:szCs w:val="20"/>
          <w:lang w:val="en-GB" w:eastAsia="en-GB"/>
        </w:rPr>
        <w:t>The related agreements</w:t>
      </w:r>
      <w:r w:rsidR="0023209C">
        <w:rPr>
          <w:rFonts w:cs="Times New Roman"/>
          <w:kern w:val="2"/>
          <w:szCs w:val="20"/>
          <w:lang w:val="en-GB" w:eastAsia="en-GB"/>
        </w:rPr>
        <w:t xml:space="preserve"> achieved step-by-step</w:t>
      </w:r>
      <w:r w:rsidR="00A33332">
        <w:rPr>
          <w:rFonts w:cs="Times New Roman"/>
          <w:kern w:val="2"/>
          <w:szCs w:val="20"/>
          <w:lang w:val="en-GB" w:eastAsia="en-GB"/>
        </w:rPr>
        <w:t xml:space="preserve"> are copied in below to give reference to the </w:t>
      </w:r>
      <w:r w:rsidR="00D81CC3">
        <w:rPr>
          <w:rFonts w:cs="Times New Roman"/>
          <w:kern w:val="2"/>
          <w:szCs w:val="20"/>
          <w:lang w:val="en-GB" w:eastAsia="en-GB"/>
        </w:rPr>
        <w:t>possible</w:t>
      </w:r>
      <w:r w:rsidR="00A33332">
        <w:rPr>
          <w:rFonts w:cs="Times New Roman"/>
          <w:kern w:val="2"/>
          <w:szCs w:val="20"/>
          <w:lang w:val="en-GB" w:eastAsia="en-GB"/>
        </w:rPr>
        <w:t xml:space="preserve"> discussion on support of PWS in NB-</w:t>
      </w:r>
      <w:proofErr w:type="spellStart"/>
      <w:r w:rsidR="00A33332">
        <w:rPr>
          <w:rFonts w:cs="Times New Roman"/>
          <w:kern w:val="2"/>
          <w:szCs w:val="20"/>
          <w:lang w:val="en-GB" w:eastAsia="en-GB"/>
        </w:rPr>
        <w:t>IoT</w:t>
      </w:r>
      <w:proofErr w:type="spellEnd"/>
      <w:r w:rsidR="00A33332">
        <w:rPr>
          <w:rFonts w:cs="Times New Roman"/>
          <w:kern w:val="2"/>
          <w:szCs w:val="20"/>
          <w:lang w:val="en-GB" w:eastAsia="en-GB"/>
        </w:rPr>
        <w:t xml:space="preserve"> over NTN:</w:t>
      </w:r>
    </w:p>
    <w:tbl>
      <w:tblPr>
        <w:tblStyle w:val="ae"/>
        <w:tblW w:w="9634" w:type="dxa"/>
        <w:tblLook w:val="04A0" w:firstRow="1" w:lastRow="0" w:firstColumn="1" w:lastColumn="0" w:noHBand="0" w:noVBand="1"/>
      </w:tblPr>
      <w:tblGrid>
        <w:gridCol w:w="1555"/>
        <w:gridCol w:w="8079"/>
      </w:tblGrid>
      <w:tr w:rsidR="0023209C" w:rsidRPr="000F7954" w14:paraId="619CCCA1" w14:textId="77777777" w:rsidTr="00E261AE">
        <w:tc>
          <w:tcPr>
            <w:tcW w:w="1555" w:type="dxa"/>
          </w:tcPr>
          <w:p w14:paraId="5E7DFE5A" w14:textId="77777777" w:rsidR="0023209C" w:rsidRPr="000F7954" w:rsidRDefault="0023209C" w:rsidP="001B5C8D">
            <w:pPr>
              <w:widowControl w:val="0"/>
              <w:snapToGrid w:val="0"/>
              <w:spacing w:after="0" w:line="288" w:lineRule="auto"/>
              <w:jc w:val="center"/>
              <w:rPr>
                <w:rFonts w:eastAsia="等线" w:cs="Times New Roman"/>
                <w:b/>
                <w:kern w:val="2"/>
                <w:szCs w:val="20"/>
                <w:lang w:val="en-GB" w:eastAsia="zh-CN"/>
              </w:rPr>
            </w:pPr>
            <w:r w:rsidRPr="000F7954">
              <w:rPr>
                <w:rFonts w:eastAsia="等线" w:cs="Times New Roman"/>
                <w:b/>
                <w:kern w:val="2"/>
                <w:szCs w:val="20"/>
                <w:lang w:val="en-GB" w:eastAsia="zh-CN"/>
              </w:rPr>
              <w:t>Meeting</w:t>
            </w:r>
          </w:p>
        </w:tc>
        <w:tc>
          <w:tcPr>
            <w:tcW w:w="8079" w:type="dxa"/>
          </w:tcPr>
          <w:p w14:paraId="22939FD5" w14:textId="77777777" w:rsidR="0023209C" w:rsidRPr="000F7954" w:rsidRDefault="0023209C" w:rsidP="001B5C8D">
            <w:pPr>
              <w:widowControl w:val="0"/>
              <w:snapToGrid w:val="0"/>
              <w:spacing w:after="0" w:line="288" w:lineRule="auto"/>
              <w:jc w:val="center"/>
              <w:rPr>
                <w:rFonts w:eastAsia="等线" w:cs="Times New Roman"/>
                <w:b/>
                <w:kern w:val="2"/>
                <w:szCs w:val="20"/>
                <w:lang w:val="en-GB" w:eastAsia="zh-CN"/>
              </w:rPr>
            </w:pPr>
            <w:r w:rsidRPr="000F7954">
              <w:rPr>
                <w:rFonts w:eastAsia="等线" w:cs="Times New Roman"/>
                <w:b/>
                <w:kern w:val="2"/>
                <w:szCs w:val="20"/>
                <w:lang w:val="en-GB" w:eastAsia="zh-CN"/>
              </w:rPr>
              <w:t>Agreements</w:t>
            </w:r>
          </w:p>
        </w:tc>
      </w:tr>
      <w:tr w:rsidR="0023209C" w:rsidRPr="000F7954" w14:paraId="222AA86C" w14:textId="77777777" w:rsidTr="00E261AE">
        <w:tc>
          <w:tcPr>
            <w:tcW w:w="1555" w:type="dxa"/>
          </w:tcPr>
          <w:p w14:paraId="57631B32" w14:textId="77777777" w:rsidR="0023209C" w:rsidRPr="000F7954" w:rsidRDefault="0023209C" w:rsidP="001B5C8D">
            <w:pPr>
              <w:widowControl w:val="0"/>
              <w:snapToGrid w:val="0"/>
              <w:spacing w:after="0" w:line="288" w:lineRule="auto"/>
              <w:jc w:val="both"/>
              <w:rPr>
                <w:rFonts w:cs="Times New Roman"/>
                <w:kern w:val="2"/>
                <w:szCs w:val="20"/>
                <w:lang w:val="en-GB" w:eastAsia="en-GB"/>
              </w:rPr>
            </w:pPr>
            <w:r w:rsidRPr="000F7954">
              <w:rPr>
                <w:rFonts w:eastAsia="宋体" w:cs="Times New Roman"/>
                <w:bCs/>
                <w:iCs/>
                <w:szCs w:val="20"/>
              </w:rPr>
              <w:t>RAN2 #103bis</w:t>
            </w:r>
          </w:p>
        </w:tc>
        <w:tc>
          <w:tcPr>
            <w:tcW w:w="8079" w:type="dxa"/>
          </w:tcPr>
          <w:p w14:paraId="10173DC9" w14:textId="77777777" w:rsidR="0023209C" w:rsidRPr="000F7954" w:rsidRDefault="0023209C" w:rsidP="00747284">
            <w:pPr>
              <w:pStyle w:val="af3"/>
              <w:widowControl w:val="0"/>
              <w:numPr>
                <w:ilvl w:val="0"/>
                <w:numId w:val="16"/>
              </w:numPr>
              <w:snapToGrid w:val="0"/>
              <w:spacing w:after="100" w:line="264" w:lineRule="auto"/>
              <w:ind w:left="284" w:hanging="284"/>
              <w:contextualSpacing w:val="0"/>
              <w:jc w:val="both"/>
              <w:rPr>
                <w:rFonts w:cs="Times New Roman"/>
                <w:bCs/>
                <w:szCs w:val="20"/>
              </w:rPr>
            </w:pPr>
            <w:r w:rsidRPr="000F7954">
              <w:rPr>
                <w:rFonts w:cs="Times New Roman"/>
                <w:bCs/>
                <w:szCs w:val="20"/>
              </w:rPr>
              <w:t>RAN2 intends to support CMAS/ETWS for non-BL UEs in CE mode in connected mode</w:t>
            </w:r>
          </w:p>
        </w:tc>
      </w:tr>
      <w:tr w:rsidR="0023209C" w:rsidRPr="000F7954" w14:paraId="4F2F956C" w14:textId="77777777" w:rsidTr="00E261AE">
        <w:tc>
          <w:tcPr>
            <w:tcW w:w="1555" w:type="dxa"/>
          </w:tcPr>
          <w:p w14:paraId="598C0442" w14:textId="77777777" w:rsidR="0023209C" w:rsidRPr="000F7954" w:rsidRDefault="0023209C" w:rsidP="001B5C8D">
            <w:pPr>
              <w:widowControl w:val="0"/>
              <w:snapToGrid w:val="0"/>
              <w:spacing w:after="0" w:line="288" w:lineRule="auto"/>
              <w:jc w:val="both"/>
              <w:rPr>
                <w:rFonts w:cs="Times New Roman"/>
                <w:kern w:val="2"/>
                <w:szCs w:val="20"/>
                <w:lang w:val="en-GB" w:eastAsia="en-GB"/>
              </w:rPr>
            </w:pPr>
            <w:r w:rsidRPr="000F7954">
              <w:rPr>
                <w:rFonts w:eastAsia="宋体" w:cs="Times New Roman"/>
                <w:bCs/>
                <w:iCs/>
                <w:szCs w:val="20"/>
              </w:rPr>
              <w:t>RAN2 #105</w:t>
            </w:r>
          </w:p>
        </w:tc>
        <w:tc>
          <w:tcPr>
            <w:tcW w:w="8079" w:type="dxa"/>
          </w:tcPr>
          <w:p w14:paraId="6B8C4DB0" w14:textId="77777777" w:rsidR="0023209C" w:rsidRPr="000F7954" w:rsidRDefault="0023209C" w:rsidP="00747284">
            <w:pPr>
              <w:pStyle w:val="af3"/>
              <w:widowControl w:val="0"/>
              <w:numPr>
                <w:ilvl w:val="0"/>
                <w:numId w:val="16"/>
              </w:numPr>
              <w:snapToGrid w:val="0"/>
              <w:spacing w:after="100" w:line="264" w:lineRule="auto"/>
              <w:ind w:left="284" w:hanging="284"/>
              <w:contextualSpacing w:val="0"/>
              <w:jc w:val="both"/>
              <w:rPr>
                <w:rFonts w:cs="Times New Roman"/>
                <w:bCs/>
                <w:szCs w:val="20"/>
              </w:rPr>
            </w:pPr>
            <w:r w:rsidRPr="000F7954">
              <w:rPr>
                <w:rFonts w:cs="Times New Roman"/>
                <w:bCs/>
                <w:szCs w:val="20"/>
              </w:rPr>
              <w:t>SIBs for ETWS and CMAS are not provided via dedicated signaling.</w:t>
            </w:r>
          </w:p>
        </w:tc>
      </w:tr>
      <w:tr w:rsidR="0023209C" w:rsidRPr="000F7954" w14:paraId="626D7C88" w14:textId="77777777" w:rsidTr="00E261AE">
        <w:tc>
          <w:tcPr>
            <w:tcW w:w="1555" w:type="dxa"/>
          </w:tcPr>
          <w:p w14:paraId="6F843742" w14:textId="77777777" w:rsidR="0023209C" w:rsidRPr="000F7954" w:rsidRDefault="0023209C" w:rsidP="001B5C8D">
            <w:pPr>
              <w:widowControl w:val="0"/>
              <w:snapToGrid w:val="0"/>
              <w:spacing w:after="0" w:line="288" w:lineRule="auto"/>
              <w:jc w:val="both"/>
              <w:rPr>
                <w:rFonts w:cs="Times New Roman"/>
                <w:kern w:val="2"/>
                <w:szCs w:val="20"/>
                <w:lang w:val="en-GB" w:eastAsia="en-GB"/>
              </w:rPr>
            </w:pPr>
            <w:r w:rsidRPr="000F7954">
              <w:rPr>
                <w:rFonts w:eastAsia="宋体" w:cs="Times New Roman"/>
                <w:bCs/>
                <w:iCs/>
                <w:szCs w:val="20"/>
              </w:rPr>
              <w:t>RAN2 #105bis</w:t>
            </w:r>
          </w:p>
        </w:tc>
        <w:tc>
          <w:tcPr>
            <w:tcW w:w="8079" w:type="dxa"/>
          </w:tcPr>
          <w:p w14:paraId="614AC9E0" w14:textId="77777777" w:rsidR="0023209C" w:rsidRDefault="0023209C" w:rsidP="00747284">
            <w:pPr>
              <w:pStyle w:val="af3"/>
              <w:widowControl w:val="0"/>
              <w:numPr>
                <w:ilvl w:val="0"/>
                <w:numId w:val="16"/>
              </w:numPr>
              <w:snapToGrid w:val="0"/>
              <w:spacing w:after="100" w:line="264" w:lineRule="auto"/>
              <w:ind w:left="284" w:hanging="284"/>
              <w:contextualSpacing w:val="0"/>
              <w:jc w:val="both"/>
              <w:rPr>
                <w:rFonts w:cs="Times New Roman"/>
                <w:bCs/>
                <w:szCs w:val="20"/>
              </w:rPr>
            </w:pPr>
            <w:r w:rsidRPr="000F7954">
              <w:rPr>
                <w:rFonts w:cs="Times New Roman"/>
                <w:bCs/>
                <w:szCs w:val="20"/>
              </w:rPr>
              <w:t>Working assumption: In connected mode non-BL UEs in CE monitor MPDCCH to receive ETWS indication and/or CMAS indication using CSS in the same narrowband where unicast transmission can be received.</w:t>
            </w:r>
          </w:p>
          <w:p w14:paraId="527F2052" w14:textId="77777777" w:rsidR="0023209C" w:rsidRDefault="0023209C" w:rsidP="00941700">
            <w:pPr>
              <w:widowControl w:val="0"/>
              <w:snapToGrid w:val="0"/>
              <w:spacing w:after="100" w:line="264" w:lineRule="auto"/>
              <w:jc w:val="both"/>
              <w:rPr>
                <w:rFonts w:cs="Times New Roman"/>
                <w:noProof/>
                <w:szCs w:val="20"/>
              </w:rPr>
            </w:pPr>
          </w:p>
          <w:p w14:paraId="3E48D5D0" w14:textId="6DBEF9B9" w:rsidR="0023209C" w:rsidRPr="00941700" w:rsidRDefault="0023209C" w:rsidP="00941700">
            <w:pPr>
              <w:widowControl w:val="0"/>
              <w:snapToGrid w:val="0"/>
              <w:spacing w:after="100" w:line="264" w:lineRule="auto"/>
              <w:jc w:val="both"/>
              <w:rPr>
                <w:rFonts w:eastAsia="等线" w:cs="Times New Roman"/>
                <w:bCs/>
                <w:szCs w:val="20"/>
                <w:lang w:eastAsia="zh-CN"/>
              </w:rPr>
            </w:pPr>
            <w:r w:rsidRPr="00941700">
              <w:rPr>
                <w:rFonts w:cs="Times New Roman"/>
                <w:noProof/>
                <w:szCs w:val="20"/>
              </w:rPr>
              <w:t>LS to RAN1</w:t>
            </w:r>
            <w:hyperlink r:id="rId9" w:history="1">
              <w:r w:rsidRPr="00941700">
                <w:rPr>
                  <w:rStyle w:val="af1"/>
                  <w:rFonts w:cs="Times New Roman"/>
                  <w:noProof/>
                  <w:szCs w:val="20"/>
                </w:rPr>
                <w:t>R2-1905278</w:t>
              </w:r>
            </w:hyperlink>
            <w:r w:rsidRPr="00941700">
              <w:rPr>
                <w:rStyle w:val="af1"/>
                <w:rFonts w:cs="Times New Roman"/>
                <w:noProof/>
                <w:color w:val="auto"/>
                <w:szCs w:val="20"/>
                <w:u w:val="none"/>
              </w:rPr>
              <w:t xml:space="preserve"> is agreed</w:t>
            </w:r>
            <w:r>
              <w:rPr>
                <w:rStyle w:val="af1"/>
                <w:rFonts w:cs="Times New Roman"/>
                <w:noProof/>
                <w:color w:val="auto"/>
                <w:szCs w:val="20"/>
                <w:u w:val="none"/>
              </w:rPr>
              <w:t xml:space="preserve"> </w:t>
            </w:r>
            <w:r>
              <w:rPr>
                <w:rStyle w:val="af1"/>
                <w:rFonts w:eastAsia="等线" w:cs="Times New Roman" w:hint="eastAsia"/>
                <w:noProof/>
                <w:color w:val="auto"/>
                <w:szCs w:val="20"/>
                <w:u w:val="none"/>
                <w:lang w:eastAsia="zh-CN"/>
              </w:rPr>
              <w:t>t</w:t>
            </w:r>
            <w:r>
              <w:rPr>
                <w:rStyle w:val="af1"/>
                <w:rFonts w:eastAsia="等线" w:cs="Times New Roman"/>
                <w:noProof/>
                <w:color w:val="auto"/>
                <w:szCs w:val="20"/>
                <w:u w:val="none"/>
                <w:lang w:eastAsia="zh-CN"/>
              </w:rPr>
              <w:t xml:space="preserve">o confirm something with RAN1, e.g., </w:t>
            </w:r>
            <w:r w:rsidRPr="000F7954">
              <w:rPr>
                <w:rFonts w:cs="Times New Roman"/>
                <w:noProof/>
                <w:szCs w:val="20"/>
              </w:rPr>
              <w:t>whether Type-0 CSS uses the same narrowband with USS</w:t>
            </w:r>
          </w:p>
        </w:tc>
      </w:tr>
      <w:tr w:rsidR="0023209C" w:rsidRPr="000F7954" w14:paraId="030F5E21" w14:textId="77777777" w:rsidTr="00E261AE">
        <w:tc>
          <w:tcPr>
            <w:tcW w:w="1555" w:type="dxa"/>
          </w:tcPr>
          <w:p w14:paraId="1D4F5E07" w14:textId="77777777" w:rsidR="0023209C" w:rsidRPr="000F7954" w:rsidRDefault="0023209C" w:rsidP="001B5C8D">
            <w:pPr>
              <w:widowControl w:val="0"/>
              <w:snapToGrid w:val="0"/>
              <w:spacing w:after="0" w:line="288" w:lineRule="auto"/>
              <w:jc w:val="both"/>
              <w:rPr>
                <w:rFonts w:cs="Times New Roman"/>
                <w:kern w:val="2"/>
                <w:szCs w:val="20"/>
                <w:lang w:val="en-GB" w:eastAsia="en-GB"/>
              </w:rPr>
            </w:pPr>
            <w:r w:rsidRPr="000F7954">
              <w:rPr>
                <w:rFonts w:cs="Times New Roman"/>
                <w:bCs/>
                <w:szCs w:val="20"/>
              </w:rPr>
              <w:t>RAN2#107</w:t>
            </w:r>
          </w:p>
        </w:tc>
        <w:tc>
          <w:tcPr>
            <w:tcW w:w="8079" w:type="dxa"/>
          </w:tcPr>
          <w:p w14:paraId="08D6E63F" w14:textId="77777777" w:rsidR="0023209C" w:rsidRPr="000F7954" w:rsidRDefault="0023209C" w:rsidP="00747284">
            <w:pPr>
              <w:pStyle w:val="af3"/>
              <w:widowControl w:val="0"/>
              <w:numPr>
                <w:ilvl w:val="0"/>
                <w:numId w:val="16"/>
              </w:numPr>
              <w:snapToGrid w:val="0"/>
              <w:spacing w:after="100" w:line="264" w:lineRule="auto"/>
              <w:ind w:left="284" w:hanging="284"/>
              <w:contextualSpacing w:val="0"/>
              <w:jc w:val="both"/>
              <w:rPr>
                <w:rFonts w:cs="Times New Roman"/>
                <w:bCs/>
                <w:szCs w:val="20"/>
              </w:rPr>
            </w:pPr>
            <w:r w:rsidRPr="000F7954">
              <w:rPr>
                <w:rFonts w:cs="Times New Roman"/>
                <w:bCs/>
                <w:szCs w:val="20"/>
              </w:rPr>
              <w:t>In connected mode, non-BL UEs in CE monitor MPDCCH to receive ETWS and/or CMAS notification using Type 0 CSS in the same narrowband where unicast transmission can be received.</w:t>
            </w:r>
          </w:p>
          <w:p w14:paraId="374BBF1A" w14:textId="77777777" w:rsidR="0023209C" w:rsidRPr="000F7954" w:rsidRDefault="0023209C" w:rsidP="00747284">
            <w:pPr>
              <w:pStyle w:val="af3"/>
              <w:widowControl w:val="0"/>
              <w:numPr>
                <w:ilvl w:val="0"/>
                <w:numId w:val="16"/>
              </w:numPr>
              <w:snapToGrid w:val="0"/>
              <w:spacing w:after="100" w:line="264" w:lineRule="auto"/>
              <w:ind w:left="284" w:hanging="284"/>
              <w:contextualSpacing w:val="0"/>
              <w:jc w:val="both"/>
              <w:rPr>
                <w:rFonts w:cs="Times New Roman"/>
                <w:bCs/>
                <w:szCs w:val="20"/>
              </w:rPr>
            </w:pPr>
            <w:r w:rsidRPr="000F7954">
              <w:rPr>
                <w:rFonts w:cs="Times New Roman"/>
                <w:bCs/>
                <w:szCs w:val="20"/>
              </w:rPr>
              <w:t>UE stays in RRC_CONNECTED after receiving the indication for ETWS/CMAS notification.</w:t>
            </w:r>
          </w:p>
          <w:p w14:paraId="6FEF1578" w14:textId="77777777" w:rsidR="0023209C" w:rsidRPr="00E261AE" w:rsidRDefault="0023209C" w:rsidP="00747284">
            <w:pPr>
              <w:pStyle w:val="af3"/>
              <w:widowControl w:val="0"/>
              <w:numPr>
                <w:ilvl w:val="0"/>
                <w:numId w:val="16"/>
              </w:numPr>
              <w:snapToGrid w:val="0"/>
              <w:spacing w:after="100" w:line="264" w:lineRule="auto"/>
              <w:ind w:left="284" w:hanging="284"/>
              <w:contextualSpacing w:val="0"/>
              <w:jc w:val="both"/>
              <w:rPr>
                <w:rFonts w:cs="Times New Roman"/>
                <w:bCs/>
                <w:szCs w:val="20"/>
              </w:rPr>
            </w:pPr>
            <w:r w:rsidRPr="00E261AE">
              <w:rPr>
                <w:rFonts w:cs="Times New Roman"/>
                <w:bCs/>
                <w:szCs w:val="20"/>
              </w:rPr>
              <w:t>It is up to UE implementation how ETWS/CMAS notification is acquired.</w:t>
            </w:r>
          </w:p>
          <w:p w14:paraId="4217924E" w14:textId="77777777" w:rsidR="0023209C" w:rsidRPr="000F7954" w:rsidRDefault="0023209C" w:rsidP="00747284">
            <w:pPr>
              <w:pStyle w:val="af3"/>
              <w:widowControl w:val="0"/>
              <w:numPr>
                <w:ilvl w:val="0"/>
                <w:numId w:val="16"/>
              </w:numPr>
              <w:snapToGrid w:val="0"/>
              <w:spacing w:after="100" w:line="264" w:lineRule="auto"/>
              <w:ind w:left="284" w:hanging="284"/>
              <w:contextualSpacing w:val="0"/>
              <w:jc w:val="both"/>
              <w:rPr>
                <w:rFonts w:cs="Times New Roman"/>
                <w:bCs/>
                <w:szCs w:val="20"/>
              </w:rPr>
            </w:pPr>
            <w:r w:rsidRPr="000F7954">
              <w:rPr>
                <w:rFonts w:cs="Times New Roman"/>
                <w:bCs/>
                <w:szCs w:val="20"/>
              </w:rPr>
              <w:t xml:space="preserve">RAN2 does not intend to introduce any </w:t>
            </w:r>
            <w:proofErr w:type="spellStart"/>
            <w:r w:rsidRPr="000F7954">
              <w:rPr>
                <w:rFonts w:cs="Times New Roman"/>
                <w:bCs/>
                <w:szCs w:val="20"/>
              </w:rPr>
              <w:t>signalling</w:t>
            </w:r>
            <w:proofErr w:type="spellEnd"/>
            <w:r w:rsidRPr="000F7954">
              <w:rPr>
                <w:rFonts w:cs="Times New Roman"/>
                <w:bCs/>
                <w:szCs w:val="20"/>
              </w:rPr>
              <w:t xml:space="preserve"> optimization regarding MIB, SIB1-BR and SIB10/11/12 acquisition.</w:t>
            </w:r>
          </w:p>
          <w:p w14:paraId="1D54A1F7" w14:textId="77777777" w:rsidR="0023209C" w:rsidRPr="000F7954" w:rsidRDefault="0023209C" w:rsidP="00747284">
            <w:pPr>
              <w:pStyle w:val="af3"/>
              <w:widowControl w:val="0"/>
              <w:numPr>
                <w:ilvl w:val="0"/>
                <w:numId w:val="16"/>
              </w:numPr>
              <w:snapToGrid w:val="0"/>
              <w:spacing w:after="100" w:line="264" w:lineRule="auto"/>
              <w:ind w:left="284" w:hanging="284"/>
              <w:contextualSpacing w:val="0"/>
              <w:jc w:val="both"/>
              <w:rPr>
                <w:rFonts w:cs="Times New Roman"/>
                <w:bCs/>
                <w:szCs w:val="20"/>
              </w:rPr>
            </w:pPr>
            <w:r w:rsidRPr="000F7954">
              <w:rPr>
                <w:rFonts w:cs="Times New Roman"/>
                <w:bCs/>
                <w:szCs w:val="20"/>
              </w:rPr>
              <w:lastRenderedPageBreak/>
              <w:t>RAN2 understands that UEs in CE Mode B may not be able to acquire ETWS notification within 4 seconds requirement.</w:t>
            </w:r>
          </w:p>
        </w:tc>
      </w:tr>
      <w:tr w:rsidR="0023209C" w:rsidRPr="000F7954" w14:paraId="00077007" w14:textId="77777777" w:rsidTr="00E261AE">
        <w:tc>
          <w:tcPr>
            <w:tcW w:w="1555" w:type="dxa"/>
          </w:tcPr>
          <w:p w14:paraId="7F9AC16C" w14:textId="77777777" w:rsidR="0023209C" w:rsidRPr="000F7954" w:rsidRDefault="0023209C" w:rsidP="001B5C8D">
            <w:pPr>
              <w:widowControl w:val="0"/>
              <w:snapToGrid w:val="0"/>
              <w:spacing w:after="0" w:line="288" w:lineRule="auto"/>
              <w:jc w:val="both"/>
              <w:rPr>
                <w:rFonts w:cs="Times New Roman"/>
                <w:kern w:val="2"/>
                <w:szCs w:val="20"/>
                <w:lang w:val="en-GB" w:eastAsia="en-GB"/>
              </w:rPr>
            </w:pPr>
            <w:r w:rsidRPr="000F7954">
              <w:rPr>
                <w:rFonts w:cs="Times New Roman"/>
                <w:bCs/>
                <w:szCs w:val="20"/>
              </w:rPr>
              <w:lastRenderedPageBreak/>
              <w:t>RAN2#107bis</w:t>
            </w:r>
          </w:p>
        </w:tc>
        <w:tc>
          <w:tcPr>
            <w:tcW w:w="8079" w:type="dxa"/>
          </w:tcPr>
          <w:p w14:paraId="6EFB373B" w14:textId="77777777" w:rsidR="0023209C" w:rsidRPr="000F7954" w:rsidRDefault="0023209C" w:rsidP="00747284">
            <w:pPr>
              <w:pStyle w:val="af3"/>
              <w:widowControl w:val="0"/>
              <w:numPr>
                <w:ilvl w:val="0"/>
                <w:numId w:val="16"/>
              </w:numPr>
              <w:snapToGrid w:val="0"/>
              <w:spacing w:after="100" w:line="264" w:lineRule="auto"/>
              <w:ind w:left="284" w:hanging="284"/>
              <w:contextualSpacing w:val="0"/>
              <w:jc w:val="both"/>
              <w:rPr>
                <w:rFonts w:cs="Times New Roman"/>
                <w:bCs/>
                <w:szCs w:val="20"/>
              </w:rPr>
            </w:pPr>
            <w:r w:rsidRPr="000F7954">
              <w:rPr>
                <w:rFonts w:cs="Times New Roman"/>
                <w:bCs/>
                <w:szCs w:val="20"/>
              </w:rPr>
              <w:t xml:space="preserve">Non-BL UE supporting ETWS/CMAS in CE mode is required to monitor the same </w:t>
            </w:r>
            <w:proofErr w:type="spellStart"/>
            <w:r w:rsidRPr="000F7954">
              <w:rPr>
                <w:rFonts w:cs="Times New Roman"/>
                <w:bCs/>
                <w:szCs w:val="20"/>
              </w:rPr>
              <w:t>subframes</w:t>
            </w:r>
            <w:proofErr w:type="spellEnd"/>
            <w:r w:rsidRPr="000F7954">
              <w:rPr>
                <w:rFonts w:cs="Times New Roman"/>
                <w:bCs/>
                <w:szCs w:val="20"/>
              </w:rPr>
              <w:t xml:space="preserve"> as in legacy, i.e. non-BL UEs in CE, to receive ETWS/CMAS notification when in connected mode.</w:t>
            </w:r>
          </w:p>
          <w:p w14:paraId="3682D20A" w14:textId="77777777" w:rsidR="0023209C" w:rsidRPr="000F7954" w:rsidRDefault="0023209C" w:rsidP="00747284">
            <w:pPr>
              <w:pStyle w:val="af3"/>
              <w:widowControl w:val="0"/>
              <w:numPr>
                <w:ilvl w:val="0"/>
                <w:numId w:val="16"/>
              </w:numPr>
              <w:snapToGrid w:val="0"/>
              <w:spacing w:after="100" w:line="264" w:lineRule="auto"/>
              <w:ind w:left="284" w:hanging="284"/>
              <w:contextualSpacing w:val="0"/>
              <w:jc w:val="both"/>
              <w:rPr>
                <w:rFonts w:cs="Times New Roman"/>
                <w:bCs/>
                <w:szCs w:val="20"/>
              </w:rPr>
            </w:pPr>
            <w:r w:rsidRPr="000F7954">
              <w:rPr>
                <w:rFonts w:cs="Times New Roman"/>
                <w:bCs/>
                <w:szCs w:val="20"/>
              </w:rPr>
              <w:t>Introduce capability for support of ETWS/CMAS indication reception in RRC CONNECTED by UE supporting CE Mode A.</w:t>
            </w:r>
          </w:p>
          <w:p w14:paraId="53C089FF" w14:textId="77777777" w:rsidR="0023209C" w:rsidRPr="000F7954" w:rsidRDefault="0023209C" w:rsidP="00747284">
            <w:pPr>
              <w:pStyle w:val="af3"/>
              <w:widowControl w:val="0"/>
              <w:numPr>
                <w:ilvl w:val="0"/>
                <w:numId w:val="16"/>
              </w:numPr>
              <w:snapToGrid w:val="0"/>
              <w:spacing w:after="100" w:line="264" w:lineRule="auto"/>
              <w:ind w:left="284" w:hanging="284"/>
              <w:contextualSpacing w:val="0"/>
              <w:jc w:val="both"/>
              <w:rPr>
                <w:rFonts w:cs="Times New Roman"/>
                <w:bCs/>
                <w:szCs w:val="20"/>
              </w:rPr>
            </w:pPr>
            <w:r w:rsidRPr="000F7954">
              <w:rPr>
                <w:rFonts w:cs="Times New Roman"/>
                <w:bCs/>
                <w:szCs w:val="20"/>
              </w:rPr>
              <w:t>Introduce capability for support of ETWS/CMAS indication reception in RRC CONNECTED by UE supporting CE Mode B.</w:t>
            </w:r>
          </w:p>
          <w:p w14:paraId="1C7AD69A" w14:textId="77777777" w:rsidR="0023209C" w:rsidRPr="000F7954" w:rsidRDefault="0023209C" w:rsidP="00747284">
            <w:pPr>
              <w:pStyle w:val="af3"/>
              <w:widowControl w:val="0"/>
              <w:numPr>
                <w:ilvl w:val="0"/>
                <w:numId w:val="16"/>
              </w:numPr>
              <w:snapToGrid w:val="0"/>
              <w:spacing w:after="100" w:line="264" w:lineRule="auto"/>
              <w:ind w:left="284" w:hanging="284"/>
              <w:contextualSpacing w:val="0"/>
              <w:jc w:val="both"/>
              <w:rPr>
                <w:rFonts w:cs="Times New Roman"/>
                <w:bCs/>
                <w:szCs w:val="20"/>
              </w:rPr>
            </w:pPr>
            <w:r w:rsidRPr="000F7954">
              <w:rPr>
                <w:rFonts w:cs="Times New Roman"/>
                <w:bCs/>
                <w:szCs w:val="20"/>
              </w:rPr>
              <w:t xml:space="preserve">Introduce in dedicated </w:t>
            </w:r>
            <w:proofErr w:type="spellStart"/>
            <w:r w:rsidRPr="000F7954">
              <w:rPr>
                <w:rFonts w:cs="Times New Roman"/>
                <w:bCs/>
                <w:szCs w:val="20"/>
              </w:rPr>
              <w:t>signalling</w:t>
            </w:r>
            <w:proofErr w:type="spellEnd"/>
            <w:r w:rsidRPr="000F7954">
              <w:rPr>
                <w:rFonts w:cs="Times New Roman"/>
                <w:bCs/>
                <w:szCs w:val="20"/>
              </w:rPr>
              <w:t xml:space="preserve"> an indication whether ETWS/CMAS notification is enabled for UE in connected mode.</w:t>
            </w:r>
          </w:p>
        </w:tc>
      </w:tr>
      <w:tr w:rsidR="0023209C" w:rsidRPr="000F7954" w14:paraId="132810C2" w14:textId="77777777" w:rsidTr="00E261AE">
        <w:tc>
          <w:tcPr>
            <w:tcW w:w="1555" w:type="dxa"/>
          </w:tcPr>
          <w:p w14:paraId="38616A06" w14:textId="77777777" w:rsidR="0023209C" w:rsidRPr="000F7954" w:rsidRDefault="0023209C" w:rsidP="001B5C8D">
            <w:pPr>
              <w:widowControl w:val="0"/>
              <w:snapToGrid w:val="0"/>
              <w:spacing w:after="0" w:line="288" w:lineRule="auto"/>
              <w:jc w:val="both"/>
              <w:rPr>
                <w:rFonts w:cs="Times New Roman"/>
                <w:bCs/>
                <w:szCs w:val="20"/>
              </w:rPr>
            </w:pPr>
            <w:r w:rsidRPr="000F7954">
              <w:rPr>
                <w:rFonts w:cs="Times New Roman"/>
                <w:bCs/>
                <w:szCs w:val="20"/>
              </w:rPr>
              <w:t>RAN2#108</w:t>
            </w:r>
          </w:p>
        </w:tc>
        <w:tc>
          <w:tcPr>
            <w:tcW w:w="8079" w:type="dxa"/>
          </w:tcPr>
          <w:p w14:paraId="0C2D4BD7" w14:textId="77777777" w:rsidR="0023209C" w:rsidRPr="000F7954" w:rsidRDefault="0023209C" w:rsidP="00747284">
            <w:pPr>
              <w:pStyle w:val="af3"/>
              <w:widowControl w:val="0"/>
              <w:numPr>
                <w:ilvl w:val="0"/>
                <w:numId w:val="16"/>
              </w:numPr>
              <w:snapToGrid w:val="0"/>
              <w:spacing w:after="100" w:line="264" w:lineRule="auto"/>
              <w:ind w:left="284" w:hanging="284"/>
              <w:contextualSpacing w:val="0"/>
              <w:jc w:val="both"/>
              <w:rPr>
                <w:rFonts w:cs="Times New Roman"/>
                <w:bCs/>
                <w:szCs w:val="20"/>
              </w:rPr>
            </w:pPr>
            <w:r w:rsidRPr="000F7954">
              <w:rPr>
                <w:rFonts w:cs="Times New Roman"/>
                <w:bCs/>
                <w:szCs w:val="20"/>
              </w:rPr>
              <w:t>Use SI-RNTI for ETWS/CMAS notification.</w:t>
            </w:r>
          </w:p>
          <w:p w14:paraId="40C3282F" w14:textId="77777777" w:rsidR="0023209C" w:rsidRPr="000F7954" w:rsidRDefault="0023209C" w:rsidP="00747284">
            <w:pPr>
              <w:pStyle w:val="af3"/>
              <w:widowControl w:val="0"/>
              <w:numPr>
                <w:ilvl w:val="0"/>
                <w:numId w:val="16"/>
              </w:numPr>
              <w:snapToGrid w:val="0"/>
              <w:spacing w:after="100" w:line="264" w:lineRule="auto"/>
              <w:ind w:left="284" w:hanging="284"/>
              <w:contextualSpacing w:val="0"/>
              <w:jc w:val="both"/>
              <w:rPr>
                <w:rFonts w:cs="Times New Roman"/>
                <w:bCs/>
                <w:szCs w:val="20"/>
              </w:rPr>
            </w:pPr>
            <w:r w:rsidRPr="000F7954">
              <w:rPr>
                <w:rFonts w:cs="Times New Roman"/>
                <w:bCs/>
                <w:szCs w:val="20"/>
              </w:rPr>
              <w:t xml:space="preserve">UE is enabled to monitor for ETWS/CMAS notification via dedicated </w:t>
            </w:r>
            <w:proofErr w:type="spellStart"/>
            <w:r w:rsidRPr="000F7954">
              <w:rPr>
                <w:rFonts w:cs="Times New Roman"/>
                <w:bCs/>
                <w:szCs w:val="20"/>
              </w:rPr>
              <w:t>signalling</w:t>
            </w:r>
            <w:proofErr w:type="spellEnd"/>
            <w:r w:rsidRPr="000F7954">
              <w:rPr>
                <w:rFonts w:cs="Times New Roman"/>
                <w:bCs/>
                <w:szCs w:val="20"/>
              </w:rPr>
              <w:t>.</w:t>
            </w:r>
          </w:p>
          <w:p w14:paraId="19E96BF1" w14:textId="77777777" w:rsidR="0023209C" w:rsidRPr="000F7954" w:rsidRDefault="0023209C" w:rsidP="00747284">
            <w:pPr>
              <w:pStyle w:val="af3"/>
              <w:widowControl w:val="0"/>
              <w:numPr>
                <w:ilvl w:val="0"/>
                <w:numId w:val="16"/>
              </w:numPr>
              <w:snapToGrid w:val="0"/>
              <w:spacing w:after="100" w:line="264" w:lineRule="auto"/>
              <w:ind w:left="284" w:hanging="284"/>
              <w:contextualSpacing w:val="0"/>
              <w:jc w:val="both"/>
              <w:rPr>
                <w:rFonts w:cs="Times New Roman"/>
                <w:bCs/>
                <w:szCs w:val="20"/>
              </w:rPr>
            </w:pPr>
            <w:r w:rsidRPr="000F7954">
              <w:rPr>
                <w:rFonts w:cs="Times New Roman"/>
                <w:bCs/>
                <w:szCs w:val="20"/>
              </w:rPr>
              <w:t>The reception types for SI-RNTI for ETWS/CMAS notification is captured in TS 36.302.</w:t>
            </w:r>
          </w:p>
          <w:p w14:paraId="2ADEC05D" w14:textId="77777777" w:rsidR="0023209C" w:rsidRPr="000F7954" w:rsidRDefault="0023209C" w:rsidP="00747284">
            <w:pPr>
              <w:pStyle w:val="af3"/>
              <w:widowControl w:val="0"/>
              <w:numPr>
                <w:ilvl w:val="0"/>
                <w:numId w:val="16"/>
              </w:numPr>
              <w:snapToGrid w:val="0"/>
              <w:spacing w:after="100" w:line="264" w:lineRule="auto"/>
              <w:ind w:left="284" w:hanging="284"/>
              <w:contextualSpacing w:val="0"/>
              <w:jc w:val="both"/>
              <w:rPr>
                <w:rFonts w:cs="Times New Roman"/>
                <w:kern w:val="2"/>
                <w:szCs w:val="20"/>
                <w:lang w:val="en-GB" w:eastAsia="en-GB"/>
              </w:rPr>
            </w:pPr>
            <w:r w:rsidRPr="000F7954">
              <w:rPr>
                <w:rFonts w:cs="Times New Roman"/>
                <w:bCs/>
                <w:szCs w:val="20"/>
              </w:rPr>
              <w:t>For feedback based on CSI-RS, capability bit is introduced only for CE Mode A.</w:t>
            </w:r>
          </w:p>
        </w:tc>
      </w:tr>
    </w:tbl>
    <w:p w14:paraId="03178FBD" w14:textId="422B47E0" w:rsidR="00A33332" w:rsidRPr="006C5434" w:rsidRDefault="00AC4B29" w:rsidP="006C5434">
      <w:pPr>
        <w:widowControl w:val="0"/>
        <w:snapToGrid w:val="0"/>
        <w:spacing w:before="120" w:after="120" w:line="288" w:lineRule="auto"/>
        <w:jc w:val="both"/>
        <w:rPr>
          <w:rFonts w:cs="Times New Roman"/>
          <w:kern w:val="2"/>
          <w:szCs w:val="20"/>
          <w:lang w:val="en-GB" w:eastAsia="en-GB"/>
        </w:rPr>
      </w:pPr>
      <w:r w:rsidRPr="006C5434">
        <w:rPr>
          <w:rFonts w:cs="Times New Roman"/>
          <w:kern w:val="2"/>
          <w:szCs w:val="20"/>
          <w:lang w:val="en-GB" w:eastAsia="en-GB"/>
        </w:rPr>
        <w:t>Furthermore, some solutions have been mentioned during R16 discussion but finally not adopted. In order to give reference to the discussion and also to avoid duplicated discussion for NB-</w:t>
      </w:r>
      <w:proofErr w:type="spellStart"/>
      <w:r w:rsidRPr="006C5434">
        <w:rPr>
          <w:rFonts w:cs="Times New Roman"/>
          <w:kern w:val="2"/>
          <w:szCs w:val="20"/>
          <w:lang w:val="en-GB" w:eastAsia="en-GB"/>
        </w:rPr>
        <w:t>IoT</w:t>
      </w:r>
      <w:proofErr w:type="spellEnd"/>
      <w:r w:rsidRPr="006C5434">
        <w:rPr>
          <w:rFonts w:cs="Times New Roman"/>
          <w:kern w:val="2"/>
          <w:szCs w:val="20"/>
          <w:lang w:val="en-GB" w:eastAsia="en-GB"/>
        </w:rPr>
        <w:t>, some main points are list as below:</w:t>
      </w:r>
    </w:p>
    <w:p w14:paraId="12743C3E" w14:textId="77777777" w:rsidR="0023209C" w:rsidRPr="006C5434" w:rsidRDefault="00AC4B29" w:rsidP="00747284">
      <w:pPr>
        <w:pStyle w:val="af3"/>
        <w:widowControl w:val="0"/>
        <w:numPr>
          <w:ilvl w:val="0"/>
          <w:numId w:val="17"/>
        </w:numPr>
        <w:snapToGrid w:val="0"/>
        <w:spacing w:before="60" w:after="120" w:line="288" w:lineRule="auto"/>
        <w:contextualSpacing w:val="0"/>
        <w:jc w:val="both"/>
        <w:rPr>
          <w:rFonts w:cs="Times New Roman"/>
          <w:kern w:val="2"/>
          <w:szCs w:val="20"/>
          <w:lang w:val="en-GB" w:eastAsia="en-GB"/>
        </w:rPr>
      </w:pPr>
      <w:r w:rsidRPr="006C5434">
        <w:rPr>
          <w:rFonts w:cs="Times New Roman"/>
          <w:b/>
          <w:kern w:val="2"/>
          <w:szCs w:val="20"/>
          <w:u w:val="single"/>
          <w:lang w:val="en-GB" w:eastAsia="en-GB"/>
        </w:rPr>
        <w:t>To provide ETWS and CMAS via dedicated signaling:</w:t>
      </w:r>
      <w:r w:rsidRPr="006C5434">
        <w:rPr>
          <w:rFonts w:cs="Times New Roman"/>
          <w:b/>
          <w:kern w:val="2"/>
          <w:szCs w:val="20"/>
          <w:lang w:val="en-GB" w:eastAsia="en-GB"/>
        </w:rPr>
        <w:t xml:space="preserve"> </w:t>
      </w:r>
      <w:r w:rsidRPr="006C5434">
        <w:rPr>
          <w:rFonts w:cs="Times New Roman"/>
          <w:kern w:val="2"/>
          <w:szCs w:val="20"/>
          <w:lang w:val="en-GB" w:eastAsia="en-GB"/>
        </w:rPr>
        <w:t xml:space="preserve">In R15, non-BL UEs in CE mode cannot receive paging in connected mode. Therefore, non-BL UEs in CE mode are not able to receive the notifications for ETWS/CMAS and the corresponding SI message for ETWS/CMAS. So in R16, There once was view that the indication can be provided via dedicated message. However, more companies think dedicated signaling is not efficient from network resource standpoint. And it would be hard for the network to </w:t>
      </w:r>
      <w:r w:rsidR="00941700" w:rsidRPr="006C5434">
        <w:rPr>
          <w:rFonts w:cs="Times New Roman"/>
          <w:kern w:val="2"/>
          <w:szCs w:val="20"/>
          <w:lang w:val="en-GB" w:eastAsia="en-GB"/>
        </w:rPr>
        <w:t xml:space="preserve">timely </w:t>
      </w:r>
      <w:r w:rsidRPr="006C5434">
        <w:rPr>
          <w:rFonts w:cs="Times New Roman"/>
          <w:kern w:val="2"/>
          <w:szCs w:val="20"/>
          <w:lang w:val="en-GB" w:eastAsia="en-GB"/>
        </w:rPr>
        <w:t>schedule all UEs in connected that support the feature</w:t>
      </w:r>
      <w:r w:rsidR="00941700" w:rsidRPr="006C5434">
        <w:rPr>
          <w:rFonts w:cs="Times New Roman"/>
          <w:kern w:val="2"/>
          <w:szCs w:val="20"/>
          <w:lang w:val="en-GB" w:eastAsia="en-GB"/>
        </w:rPr>
        <w:t>s</w:t>
      </w:r>
      <w:r w:rsidRPr="006C5434">
        <w:rPr>
          <w:rFonts w:cs="Times New Roman"/>
          <w:kern w:val="2"/>
          <w:szCs w:val="20"/>
          <w:lang w:val="en-GB" w:eastAsia="en-GB"/>
        </w:rPr>
        <w:t xml:space="preserve"> i</w:t>
      </w:r>
      <w:r w:rsidR="00941700" w:rsidRPr="006C5434">
        <w:rPr>
          <w:rFonts w:cs="Times New Roman"/>
          <w:kern w:val="2"/>
          <w:szCs w:val="20"/>
          <w:lang w:val="en-GB" w:eastAsia="en-GB"/>
        </w:rPr>
        <w:t>n case notification is needed. Even such</w:t>
      </w:r>
      <w:r w:rsidRPr="006C5434">
        <w:rPr>
          <w:rFonts w:cs="Times New Roman"/>
          <w:kern w:val="2"/>
          <w:szCs w:val="20"/>
          <w:lang w:val="en-GB" w:eastAsia="en-GB"/>
        </w:rPr>
        <w:t xml:space="preserve"> scheduling </w:t>
      </w:r>
      <w:r w:rsidR="00941700" w:rsidRPr="006C5434">
        <w:rPr>
          <w:rFonts w:cs="Times New Roman"/>
          <w:kern w:val="2"/>
          <w:szCs w:val="20"/>
          <w:lang w:val="en-GB" w:eastAsia="en-GB"/>
        </w:rPr>
        <w:t xml:space="preserve">is possible, the delay may be large which would finally result in that ETWS </w:t>
      </w:r>
      <w:proofErr w:type="spellStart"/>
      <w:r w:rsidR="00941700" w:rsidRPr="006C5434">
        <w:rPr>
          <w:rFonts w:cs="Times New Roman"/>
          <w:kern w:val="2"/>
          <w:szCs w:val="20"/>
          <w:lang w:val="en-GB" w:eastAsia="en-GB"/>
        </w:rPr>
        <w:t>recpetion</w:t>
      </w:r>
      <w:proofErr w:type="spellEnd"/>
      <w:r w:rsidR="00941700" w:rsidRPr="006C5434">
        <w:rPr>
          <w:rFonts w:cs="Times New Roman"/>
          <w:kern w:val="2"/>
          <w:szCs w:val="20"/>
          <w:lang w:val="en-GB" w:eastAsia="en-GB"/>
        </w:rPr>
        <w:t xml:space="preserve"> cannot meet the requirement, e.g., within 4 secs.</w:t>
      </w:r>
    </w:p>
    <w:p w14:paraId="0A454DF6" w14:textId="660E7159" w:rsidR="00941700" w:rsidRPr="006C5434" w:rsidRDefault="00941700" w:rsidP="00747284">
      <w:pPr>
        <w:pStyle w:val="af3"/>
        <w:widowControl w:val="0"/>
        <w:numPr>
          <w:ilvl w:val="0"/>
          <w:numId w:val="17"/>
        </w:numPr>
        <w:snapToGrid w:val="0"/>
        <w:spacing w:before="60" w:after="120" w:line="288" w:lineRule="auto"/>
        <w:contextualSpacing w:val="0"/>
        <w:jc w:val="both"/>
        <w:rPr>
          <w:rFonts w:cs="Times New Roman"/>
          <w:kern w:val="2"/>
          <w:szCs w:val="20"/>
          <w:lang w:val="en-GB" w:eastAsia="en-GB"/>
        </w:rPr>
      </w:pPr>
      <w:r w:rsidRPr="006C5434">
        <w:rPr>
          <w:rFonts w:cs="Times New Roman"/>
          <w:b/>
          <w:kern w:val="2"/>
          <w:szCs w:val="20"/>
          <w:u w:val="single"/>
          <w:lang w:val="en-GB" w:eastAsia="en-GB"/>
        </w:rPr>
        <w:t>Whether the UE can transits to RRC_IDLE to acquire ETWS/CMAS information upon reception of ETWS/CMAS notification:</w:t>
      </w:r>
      <w:r w:rsidRPr="006C5434">
        <w:rPr>
          <w:rFonts w:cs="Times New Roman"/>
          <w:b/>
          <w:kern w:val="2"/>
          <w:szCs w:val="20"/>
          <w:lang w:val="en-GB" w:eastAsia="en-GB"/>
        </w:rPr>
        <w:t xml:space="preserve"> </w:t>
      </w:r>
      <w:r w:rsidR="0023209C" w:rsidRPr="006C5434">
        <w:rPr>
          <w:rFonts w:cs="Times New Roman"/>
          <w:kern w:val="2"/>
          <w:szCs w:val="20"/>
          <w:lang w:val="en-GB" w:eastAsia="en-GB"/>
        </w:rPr>
        <w:t>A</w:t>
      </w:r>
      <w:r w:rsidRPr="006C5434">
        <w:rPr>
          <w:rFonts w:cs="Times New Roman"/>
          <w:kern w:val="2"/>
          <w:szCs w:val="20"/>
          <w:lang w:val="en-GB" w:eastAsia="en-GB"/>
        </w:rPr>
        <w:t xml:space="preserve"> bit more companies does not prefer UEs to go to idle. One issue may be that, </w:t>
      </w:r>
      <w:proofErr w:type="gramStart"/>
      <w:r w:rsidRPr="006C5434">
        <w:rPr>
          <w:rFonts w:cs="Times New Roman"/>
          <w:kern w:val="2"/>
          <w:szCs w:val="20"/>
          <w:lang w:val="en-GB" w:eastAsia="en-GB"/>
        </w:rPr>
        <w:t>If</w:t>
      </w:r>
      <w:proofErr w:type="gramEnd"/>
      <w:r w:rsidRPr="006C5434">
        <w:rPr>
          <w:rFonts w:cs="Times New Roman"/>
          <w:kern w:val="2"/>
          <w:szCs w:val="20"/>
          <w:lang w:val="en-GB" w:eastAsia="en-GB"/>
        </w:rPr>
        <w:t xml:space="preserve"> those UEs go to idle mode, they may trigger access to the network </w:t>
      </w:r>
      <w:proofErr w:type="spellStart"/>
      <w:r w:rsidRPr="006C5434">
        <w:rPr>
          <w:rFonts w:cs="Times New Roman"/>
          <w:kern w:val="2"/>
          <w:szCs w:val="20"/>
          <w:lang w:val="en-GB" w:eastAsia="en-GB"/>
        </w:rPr>
        <w:t>alsmost</w:t>
      </w:r>
      <w:proofErr w:type="spellEnd"/>
      <w:r w:rsidRPr="006C5434">
        <w:rPr>
          <w:rFonts w:cs="Times New Roman"/>
          <w:kern w:val="2"/>
          <w:szCs w:val="20"/>
          <w:lang w:val="en-GB" w:eastAsia="en-GB"/>
        </w:rPr>
        <w:t xml:space="preserve"> at the same time later, creating other signalling storm problem. Also some companies think it should be possible for these UEs to acquire the notification still in connected mode, considering that it is </w:t>
      </w:r>
      <w:proofErr w:type="spellStart"/>
      <w:r w:rsidRPr="006C5434">
        <w:rPr>
          <w:rFonts w:cs="Times New Roman"/>
          <w:kern w:val="2"/>
          <w:szCs w:val="20"/>
          <w:lang w:val="en-GB" w:eastAsia="en-GB"/>
        </w:rPr>
        <w:t>posssible</w:t>
      </w:r>
      <w:proofErr w:type="spellEnd"/>
      <w:r w:rsidRPr="006C5434">
        <w:rPr>
          <w:rFonts w:cs="Times New Roman"/>
          <w:kern w:val="2"/>
          <w:szCs w:val="20"/>
          <w:lang w:val="en-GB" w:eastAsia="en-GB"/>
        </w:rPr>
        <w:t xml:space="preserve"> for those UEs to receive using multiple </w:t>
      </w:r>
      <w:proofErr w:type="spellStart"/>
      <w:r w:rsidRPr="006C5434">
        <w:rPr>
          <w:rFonts w:cs="Times New Roman"/>
          <w:kern w:val="2"/>
          <w:szCs w:val="20"/>
          <w:lang w:val="en-GB" w:eastAsia="en-GB"/>
        </w:rPr>
        <w:t>narrownband</w:t>
      </w:r>
      <w:proofErr w:type="spellEnd"/>
      <w:r w:rsidRPr="006C5434">
        <w:rPr>
          <w:rFonts w:cs="Times New Roman"/>
          <w:kern w:val="2"/>
          <w:szCs w:val="20"/>
          <w:lang w:val="en-GB" w:eastAsia="en-GB"/>
        </w:rPr>
        <w:t>. Another option that UE can switch to wideband has been mentioned but some companies think this can be left to UE implementation.</w:t>
      </w:r>
      <w:r w:rsidR="0023209C" w:rsidRPr="006C5434">
        <w:rPr>
          <w:rFonts w:cs="Times New Roman"/>
          <w:kern w:val="2"/>
          <w:szCs w:val="20"/>
          <w:lang w:val="en-GB" w:eastAsia="en-GB"/>
        </w:rPr>
        <w:t xml:space="preserve"> So </w:t>
      </w:r>
      <w:proofErr w:type="spellStart"/>
      <w:r w:rsidR="0023209C" w:rsidRPr="006C5434">
        <w:rPr>
          <w:rFonts w:cs="Times New Roman"/>
          <w:kern w:val="2"/>
          <w:szCs w:val="20"/>
          <w:lang w:val="en-GB" w:eastAsia="en-GB"/>
        </w:rPr>
        <w:t>finlaly</w:t>
      </w:r>
      <w:proofErr w:type="spellEnd"/>
      <w:r w:rsidR="0023209C" w:rsidRPr="006C5434">
        <w:rPr>
          <w:rFonts w:cs="Times New Roman"/>
          <w:kern w:val="2"/>
          <w:szCs w:val="20"/>
          <w:lang w:val="en-GB" w:eastAsia="en-GB"/>
        </w:rPr>
        <w:t>, RAN2 agreed that UE stays in RRC_CONNECTED after receiving the indication for ETWS/CMAS notification and it’s up to UE implementation about how ETWS/CMAS notification is acquired.</w:t>
      </w:r>
    </w:p>
    <w:p w14:paraId="49ADCE0D" w14:textId="77777777" w:rsidR="0023209C" w:rsidRDefault="0023209C" w:rsidP="00D44808">
      <w:pPr>
        <w:rPr>
          <w:rFonts w:eastAsia="等线"/>
          <w:lang w:eastAsia="zh-CN"/>
        </w:rPr>
      </w:pPr>
    </w:p>
    <w:p w14:paraId="67DDDD71" w14:textId="122C3465" w:rsidR="00D44808" w:rsidRDefault="0023209C" w:rsidP="00D44808">
      <w:pPr>
        <w:rPr>
          <w:rFonts w:eastAsia="等线"/>
          <w:lang w:eastAsia="zh-CN"/>
        </w:rPr>
      </w:pPr>
      <w:r>
        <w:rPr>
          <w:rFonts w:eastAsia="等线"/>
          <w:lang w:eastAsia="zh-CN"/>
        </w:rPr>
        <w:t>With reference to above information, the following proposals are given for NB-</w:t>
      </w:r>
      <w:proofErr w:type="spellStart"/>
      <w:r>
        <w:rPr>
          <w:rFonts w:eastAsia="等线"/>
          <w:lang w:eastAsia="zh-CN"/>
        </w:rPr>
        <w:t>IoT</w:t>
      </w:r>
      <w:proofErr w:type="spellEnd"/>
      <w:r>
        <w:rPr>
          <w:rFonts w:eastAsia="等线"/>
          <w:lang w:eastAsia="zh-CN"/>
        </w:rPr>
        <w:t>:</w:t>
      </w:r>
    </w:p>
    <w:p w14:paraId="4BB74718" w14:textId="4C0A662D" w:rsidR="0023209C" w:rsidRDefault="0023209C" w:rsidP="0023209C">
      <w:pPr>
        <w:widowControl w:val="0"/>
        <w:snapToGrid w:val="0"/>
        <w:spacing w:before="120" w:after="120" w:line="288" w:lineRule="auto"/>
        <w:jc w:val="both"/>
        <w:rPr>
          <w:b/>
          <w:szCs w:val="20"/>
        </w:rPr>
      </w:pPr>
      <w:r w:rsidRPr="001F1D1C">
        <w:rPr>
          <w:b/>
          <w:szCs w:val="20"/>
        </w:rPr>
        <w:t xml:space="preserve">Proposal </w:t>
      </w:r>
      <w:r>
        <w:rPr>
          <w:b/>
          <w:szCs w:val="20"/>
        </w:rPr>
        <w:t xml:space="preserve">3a: RAN2 discuss whether to support </w:t>
      </w:r>
      <w:r w:rsidR="00E261AE">
        <w:rPr>
          <w:b/>
          <w:szCs w:val="20"/>
        </w:rPr>
        <w:t xml:space="preserve">ETWS/CMAS acquisition </w:t>
      </w:r>
      <w:r w:rsidRPr="0023209C">
        <w:rPr>
          <w:b/>
          <w:szCs w:val="20"/>
        </w:rPr>
        <w:t>in connected mode for NB-</w:t>
      </w:r>
      <w:proofErr w:type="spellStart"/>
      <w:r w:rsidRPr="0023209C">
        <w:rPr>
          <w:b/>
          <w:szCs w:val="20"/>
        </w:rPr>
        <w:t>IoT</w:t>
      </w:r>
      <w:proofErr w:type="spellEnd"/>
      <w:r>
        <w:rPr>
          <w:b/>
          <w:szCs w:val="20"/>
        </w:rPr>
        <w:t>.</w:t>
      </w:r>
      <w:r w:rsidRPr="001F1D1C">
        <w:rPr>
          <w:b/>
          <w:szCs w:val="20"/>
        </w:rPr>
        <w:t xml:space="preserve"> </w:t>
      </w:r>
    </w:p>
    <w:p w14:paraId="6E9285A5" w14:textId="7CC6E47D" w:rsidR="0023209C" w:rsidRPr="0023209C" w:rsidRDefault="0023209C" w:rsidP="0023209C">
      <w:pPr>
        <w:widowControl w:val="0"/>
        <w:snapToGrid w:val="0"/>
        <w:spacing w:before="120" w:after="120" w:line="288" w:lineRule="auto"/>
        <w:jc w:val="both"/>
        <w:rPr>
          <w:b/>
          <w:i/>
          <w:szCs w:val="20"/>
        </w:rPr>
      </w:pPr>
      <w:r w:rsidRPr="001F1D1C">
        <w:rPr>
          <w:b/>
          <w:szCs w:val="20"/>
        </w:rPr>
        <w:t xml:space="preserve">Proposal </w:t>
      </w:r>
      <w:r>
        <w:rPr>
          <w:b/>
          <w:szCs w:val="20"/>
        </w:rPr>
        <w:t>3b: If RAN2 agrees to support</w:t>
      </w:r>
      <w:r w:rsidRPr="0023209C">
        <w:rPr>
          <w:b/>
          <w:szCs w:val="20"/>
        </w:rPr>
        <w:t xml:space="preserve"> ETWS/CMAS acquisition in connected mode for NB-</w:t>
      </w:r>
      <w:proofErr w:type="spellStart"/>
      <w:r w:rsidRPr="0023209C">
        <w:rPr>
          <w:b/>
          <w:szCs w:val="20"/>
        </w:rPr>
        <w:t>IoT</w:t>
      </w:r>
      <w:proofErr w:type="spellEnd"/>
      <w:r w:rsidRPr="0023209C">
        <w:rPr>
          <w:b/>
          <w:szCs w:val="20"/>
        </w:rPr>
        <w:t>, RAN2 check with RAN</w:t>
      </w:r>
      <w:r w:rsidR="006C5434">
        <w:rPr>
          <w:b/>
          <w:szCs w:val="20"/>
        </w:rPr>
        <w:t>1</w:t>
      </w:r>
      <w:r w:rsidRPr="0023209C">
        <w:rPr>
          <w:b/>
          <w:szCs w:val="20"/>
        </w:rPr>
        <w:t xml:space="preserve"> whether it’s feasible for NB-</w:t>
      </w:r>
      <w:proofErr w:type="spellStart"/>
      <w:r w:rsidRPr="0023209C">
        <w:rPr>
          <w:b/>
          <w:szCs w:val="20"/>
        </w:rPr>
        <w:t>IoT</w:t>
      </w:r>
      <w:proofErr w:type="spellEnd"/>
      <w:r w:rsidRPr="0023209C">
        <w:rPr>
          <w:b/>
          <w:szCs w:val="20"/>
        </w:rPr>
        <w:t xml:space="preserve"> UE</w:t>
      </w:r>
      <w:r w:rsidRPr="001F1D1C">
        <w:rPr>
          <w:b/>
          <w:szCs w:val="20"/>
        </w:rPr>
        <w:t xml:space="preserve"> in connected mode </w:t>
      </w:r>
      <w:r>
        <w:rPr>
          <w:b/>
          <w:szCs w:val="20"/>
        </w:rPr>
        <w:t xml:space="preserve">to </w:t>
      </w:r>
      <w:r w:rsidRPr="001F1D1C">
        <w:rPr>
          <w:b/>
          <w:szCs w:val="20"/>
        </w:rPr>
        <w:t xml:space="preserve">monitor </w:t>
      </w:r>
      <w:r>
        <w:rPr>
          <w:b/>
          <w:szCs w:val="20"/>
        </w:rPr>
        <w:t>N</w:t>
      </w:r>
      <w:r w:rsidRPr="001F1D1C">
        <w:rPr>
          <w:b/>
          <w:szCs w:val="20"/>
        </w:rPr>
        <w:t xml:space="preserve">PDCCH CSS to receive </w:t>
      </w:r>
      <w:proofErr w:type="spellStart"/>
      <w:r w:rsidRPr="0023209C">
        <w:rPr>
          <w:b/>
          <w:i/>
          <w:szCs w:val="20"/>
        </w:rPr>
        <w:t>etws</w:t>
      </w:r>
      <w:proofErr w:type="spellEnd"/>
      <w:r w:rsidRPr="0023209C">
        <w:rPr>
          <w:b/>
          <w:i/>
          <w:szCs w:val="20"/>
        </w:rPr>
        <w:t>-indication</w:t>
      </w:r>
      <w:r w:rsidRPr="001F1D1C">
        <w:rPr>
          <w:b/>
          <w:szCs w:val="20"/>
        </w:rPr>
        <w:t xml:space="preserve"> and/or </w:t>
      </w:r>
      <w:proofErr w:type="spellStart"/>
      <w:r w:rsidRPr="0023209C">
        <w:rPr>
          <w:b/>
          <w:i/>
          <w:szCs w:val="20"/>
        </w:rPr>
        <w:t>cmas</w:t>
      </w:r>
      <w:proofErr w:type="spellEnd"/>
      <w:r w:rsidRPr="0023209C">
        <w:rPr>
          <w:b/>
          <w:i/>
          <w:szCs w:val="20"/>
        </w:rPr>
        <w:t>-indication</w:t>
      </w:r>
      <w:r>
        <w:rPr>
          <w:b/>
          <w:i/>
          <w:szCs w:val="20"/>
        </w:rPr>
        <w:t>.</w:t>
      </w:r>
    </w:p>
    <w:p w14:paraId="23DD9BF9" w14:textId="765C7A4D" w:rsidR="008E56F8" w:rsidRDefault="00213BB3">
      <w:pPr>
        <w:pStyle w:val="1"/>
        <w:rPr>
          <w:rFonts w:cs="Arial"/>
          <w:b/>
          <w:bCs/>
          <w:lang w:val="en-US"/>
        </w:rPr>
      </w:pPr>
      <w:bookmarkStart w:id="17" w:name="_Hlk83889356"/>
      <w:bookmarkStart w:id="18" w:name="_Hlk83889312"/>
      <w:r>
        <w:rPr>
          <w:rFonts w:cs="Arial"/>
          <w:b/>
          <w:bCs/>
          <w:lang w:val="en-US"/>
        </w:rPr>
        <w:t>C</w:t>
      </w:r>
      <w:r w:rsidR="009C5A12" w:rsidRPr="001C593F">
        <w:rPr>
          <w:rFonts w:cs="Arial"/>
          <w:b/>
          <w:bCs/>
          <w:lang w:val="en-US"/>
        </w:rPr>
        <w:t>onclusion</w:t>
      </w:r>
    </w:p>
    <w:p w14:paraId="19A11479" w14:textId="77777777" w:rsidR="00E261AE" w:rsidRDefault="00C720AC" w:rsidP="00C720AC">
      <w:pPr>
        <w:spacing w:after="120"/>
        <w:rPr>
          <w:rFonts w:eastAsia="等线"/>
          <w:szCs w:val="20"/>
        </w:rPr>
      </w:pPr>
      <w:r w:rsidRPr="009177FA">
        <w:rPr>
          <w:rFonts w:eastAsia="等线"/>
          <w:szCs w:val="20"/>
        </w:rPr>
        <w:t>Based on the</w:t>
      </w:r>
      <w:r>
        <w:rPr>
          <w:rFonts w:eastAsia="等线"/>
          <w:szCs w:val="20"/>
        </w:rPr>
        <w:t xml:space="preserve"> above</w:t>
      </w:r>
      <w:r w:rsidRPr="009177FA">
        <w:rPr>
          <w:rFonts w:eastAsia="等线"/>
          <w:szCs w:val="20"/>
        </w:rPr>
        <w:t xml:space="preserve"> analysis, the following proposals are given</w:t>
      </w:r>
      <w:r>
        <w:rPr>
          <w:rFonts w:eastAsia="等线"/>
          <w:szCs w:val="20"/>
        </w:rPr>
        <w:t>:</w:t>
      </w:r>
    </w:p>
    <w:p w14:paraId="0B50E6B7" w14:textId="77777777" w:rsidR="00E261AE" w:rsidRPr="00614079" w:rsidRDefault="00E261AE" w:rsidP="00E261AE">
      <w:pPr>
        <w:spacing w:before="160"/>
        <w:rPr>
          <w:rFonts w:eastAsia="等线"/>
          <w:b/>
          <w:lang w:eastAsia="zh-CN"/>
        </w:rPr>
      </w:pPr>
      <w:r w:rsidRPr="00614079">
        <w:rPr>
          <w:rFonts w:eastAsia="等线"/>
          <w:b/>
          <w:lang w:eastAsia="zh-CN"/>
        </w:rPr>
        <w:t xml:space="preserve">Proposal 1: </w:t>
      </w:r>
      <w:r>
        <w:rPr>
          <w:rFonts w:eastAsia="等线"/>
          <w:b/>
          <w:lang w:eastAsia="zh-CN"/>
        </w:rPr>
        <w:t>With reference to the structure of SIB10~SIB12, t</w:t>
      </w:r>
      <w:r w:rsidRPr="00614079">
        <w:rPr>
          <w:rFonts w:eastAsia="等线"/>
          <w:b/>
          <w:lang w:eastAsia="zh-CN"/>
        </w:rPr>
        <w:t>o introduce</w:t>
      </w:r>
      <w:r w:rsidRPr="00783F49">
        <w:rPr>
          <w:rFonts w:eastAsia="等线"/>
          <w:b/>
          <w:lang w:eastAsia="zh-CN"/>
        </w:rPr>
        <w:t xml:space="preserve"> SIB10-NB</w:t>
      </w:r>
      <w:r w:rsidRPr="00614079">
        <w:rPr>
          <w:rFonts w:eastAsia="等线"/>
          <w:b/>
          <w:lang w:eastAsia="zh-CN"/>
        </w:rPr>
        <w:t>~</w:t>
      </w:r>
      <w:r w:rsidRPr="00783F49">
        <w:rPr>
          <w:rFonts w:eastAsia="等线"/>
          <w:b/>
          <w:lang w:eastAsia="zh-CN"/>
        </w:rPr>
        <w:t>SIB12-NB</w:t>
      </w:r>
      <w:r w:rsidRPr="00614079">
        <w:rPr>
          <w:rFonts w:eastAsia="等线"/>
          <w:b/>
          <w:lang w:eastAsia="zh-CN"/>
        </w:rPr>
        <w:t xml:space="preserve"> for </w:t>
      </w:r>
      <w:r>
        <w:rPr>
          <w:rFonts w:eastAsia="等线"/>
          <w:b/>
          <w:lang w:eastAsia="zh-CN"/>
        </w:rPr>
        <w:t xml:space="preserve">providing </w:t>
      </w:r>
      <w:r w:rsidRPr="00783F49">
        <w:rPr>
          <w:rFonts w:eastAsia="等线"/>
          <w:b/>
          <w:lang w:eastAsia="zh-CN"/>
        </w:rPr>
        <w:t>ETWS primary notification, ETWS secondary notification</w:t>
      </w:r>
      <w:r w:rsidRPr="00614079">
        <w:rPr>
          <w:rFonts w:eastAsia="等线"/>
          <w:b/>
          <w:lang w:eastAsia="zh-CN"/>
        </w:rPr>
        <w:t xml:space="preserve"> </w:t>
      </w:r>
      <w:r>
        <w:rPr>
          <w:rFonts w:eastAsia="等线"/>
          <w:b/>
          <w:lang w:eastAsia="zh-CN"/>
        </w:rPr>
        <w:t xml:space="preserve">and </w:t>
      </w:r>
      <w:r w:rsidRPr="00783F49">
        <w:rPr>
          <w:rFonts w:eastAsia="等线"/>
          <w:b/>
          <w:lang w:eastAsia="zh-CN"/>
        </w:rPr>
        <w:t>CMAS notification</w:t>
      </w:r>
      <w:r w:rsidRPr="00614079">
        <w:rPr>
          <w:rFonts w:eastAsia="等线"/>
          <w:b/>
          <w:lang w:eastAsia="zh-CN"/>
        </w:rPr>
        <w:t xml:space="preserve"> </w:t>
      </w:r>
      <w:r>
        <w:rPr>
          <w:rFonts w:eastAsia="等线"/>
          <w:b/>
          <w:lang w:eastAsia="zh-CN"/>
        </w:rPr>
        <w:t xml:space="preserve">to </w:t>
      </w:r>
      <w:r w:rsidRPr="00614079">
        <w:rPr>
          <w:rFonts w:eastAsia="等线"/>
          <w:b/>
          <w:lang w:eastAsia="zh-CN"/>
        </w:rPr>
        <w:t>NB-</w:t>
      </w:r>
      <w:proofErr w:type="spellStart"/>
      <w:r w:rsidRPr="00614079">
        <w:rPr>
          <w:rFonts w:eastAsia="等线"/>
          <w:b/>
          <w:lang w:eastAsia="zh-CN"/>
        </w:rPr>
        <w:t>IoT</w:t>
      </w:r>
      <w:proofErr w:type="spellEnd"/>
      <w:r w:rsidRPr="00614079">
        <w:rPr>
          <w:rFonts w:eastAsia="等线"/>
          <w:b/>
          <w:lang w:eastAsia="zh-CN"/>
        </w:rPr>
        <w:t xml:space="preserve"> which can be applicable to both NB-</w:t>
      </w:r>
      <w:proofErr w:type="spellStart"/>
      <w:r w:rsidRPr="00614079">
        <w:rPr>
          <w:rFonts w:eastAsia="等线"/>
          <w:b/>
          <w:lang w:eastAsia="zh-CN"/>
        </w:rPr>
        <w:t>IoT</w:t>
      </w:r>
      <w:proofErr w:type="spellEnd"/>
      <w:r w:rsidRPr="00614079">
        <w:rPr>
          <w:rFonts w:eastAsia="等线"/>
          <w:b/>
          <w:lang w:eastAsia="zh-CN"/>
        </w:rPr>
        <w:t xml:space="preserve"> and NB-</w:t>
      </w:r>
      <w:proofErr w:type="spellStart"/>
      <w:r w:rsidRPr="00614079">
        <w:rPr>
          <w:rFonts w:eastAsia="等线"/>
          <w:b/>
          <w:lang w:eastAsia="zh-CN"/>
        </w:rPr>
        <w:t>IoT</w:t>
      </w:r>
      <w:proofErr w:type="spellEnd"/>
      <w:r w:rsidRPr="00614079">
        <w:rPr>
          <w:rFonts w:eastAsia="等线"/>
          <w:b/>
          <w:lang w:eastAsia="zh-CN"/>
        </w:rPr>
        <w:t xml:space="preserve"> over NTN.</w:t>
      </w:r>
    </w:p>
    <w:p w14:paraId="2197D9DD" w14:textId="77777777" w:rsidR="00E261AE" w:rsidRDefault="00E261AE" w:rsidP="00E261AE">
      <w:pPr>
        <w:spacing w:before="160"/>
        <w:rPr>
          <w:b/>
        </w:rPr>
      </w:pPr>
      <w:r w:rsidRPr="001C382C">
        <w:rPr>
          <w:rFonts w:eastAsia="等线"/>
          <w:b/>
          <w:lang w:eastAsia="zh-CN"/>
        </w:rPr>
        <w:lastRenderedPageBreak/>
        <w:t xml:space="preserve">Proposal </w:t>
      </w:r>
      <w:r>
        <w:rPr>
          <w:rFonts w:eastAsia="等线"/>
          <w:b/>
          <w:lang w:eastAsia="zh-CN"/>
        </w:rPr>
        <w:t>2</w:t>
      </w:r>
      <w:r w:rsidRPr="001C382C">
        <w:rPr>
          <w:rFonts w:eastAsia="等线"/>
          <w:b/>
          <w:lang w:eastAsia="zh-CN"/>
        </w:rPr>
        <w:t xml:space="preserve">: To introduce </w:t>
      </w:r>
      <w:proofErr w:type="spellStart"/>
      <w:r w:rsidRPr="001C382C">
        <w:rPr>
          <w:rFonts w:eastAsia="等线"/>
          <w:b/>
          <w:i/>
          <w:lang w:eastAsia="zh-CN"/>
        </w:rPr>
        <w:t>etws</w:t>
      </w:r>
      <w:proofErr w:type="spellEnd"/>
      <w:r w:rsidRPr="001C382C">
        <w:rPr>
          <w:rFonts w:eastAsia="等线"/>
          <w:b/>
          <w:i/>
          <w:lang w:eastAsia="zh-CN"/>
        </w:rPr>
        <w:t xml:space="preserve">-Indication </w:t>
      </w:r>
      <w:r w:rsidRPr="001C382C">
        <w:rPr>
          <w:rFonts w:eastAsia="等线"/>
          <w:b/>
          <w:lang w:eastAsia="zh-CN"/>
        </w:rPr>
        <w:t xml:space="preserve">and </w:t>
      </w:r>
      <w:proofErr w:type="spellStart"/>
      <w:r w:rsidRPr="001C382C">
        <w:rPr>
          <w:rFonts w:eastAsia="等线"/>
          <w:b/>
          <w:i/>
          <w:lang w:eastAsia="zh-CN"/>
        </w:rPr>
        <w:t>cmas</w:t>
      </w:r>
      <w:proofErr w:type="spellEnd"/>
      <w:r w:rsidRPr="001C382C">
        <w:rPr>
          <w:rFonts w:eastAsia="等线"/>
          <w:b/>
          <w:i/>
          <w:lang w:eastAsia="zh-CN"/>
        </w:rPr>
        <w:t xml:space="preserve">-Indication </w:t>
      </w:r>
      <w:r w:rsidRPr="001C382C">
        <w:rPr>
          <w:rFonts w:eastAsia="等线"/>
          <w:b/>
          <w:lang w:eastAsia="zh-CN"/>
        </w:rPr>
        <w:t xml:space="preserve">in </w:t>
      </w:r>
      <w:r w:rsidRPr="001C382C">
        <w:rPr>
          <w:rFonts w:eastAsia="等线"/>
          <w:b/>
          <w:i/>
          <w:lang w:eastAsia="zh-CN"/>
        </w:rPr>
        <w:t>Paging</w:t>
      </w:r>
      <w:r w:rsidRPr="001C382C">
        <w:rPr>
          <w:rFonts w:eastAsia="等线"/>
          <w:b/>
          <w:lang w:eastAsia="zh-CN"/>
        </w:rPr>
        <w:t xml:space="preserve"> message and Direct Indication information to inform ETWS capable or CMAS capable NB-</w:t>
      </w:r>
      <w:proofErr w:type="spellStart"/>
      <w:r w:rsidRPr="001C382C">
        <w:rPr>
          <w:rFonts w:eastAsia="等线"/>
          <w:b/>
          <w:lang w:eastAsia="zh-CN"/>
        </w:rPr>
        <w:t>IoT</w:t>
      </w:r>
      <w:proofErr w:type="spellEnd"/>
      <w:r w:rsidRPr="001C382C">
        <w:rPr>
          <w:rFonts w:eastAsia="等线"/>
          <w:b/>
          <w:lang w:eastAsia="zh-CN"/>
        </w:rPr>
        <w:t xml:space="preserve"> UEs in RRC_IDLE about presence of </w:t>
      </w:r>
      <w:r w:rsidRPr="001C382C">
        <w:rPr>
          <w:b/>
        </w:rPr>
        <w:t>ETWS primary notification and/or ETWS secondary notification</w:t>
      </w:r>
      <w:r w:rsidRPr="001C382C">
        <w:rPr>
          <w:rFonts w:eastAsia="等线" w:hint="eastAsia"/>
          <w:b/>
          <w:lang w:eastAsia="zh-CN"/>
        </w:rPr>
        <w:t>,</w:t>
      </w:r>
      <w:r w:rsidRPr="001C382C">
        <w:rPr>
          <w:rFonts w:eastAsia="等线"/>
          <w:b/>
          <w:lang w:eastAsia="zh-CN"/>
        </w:rPr>
        <w:t xml:space="preserve"> and/or </w:t>
      </w:r>
      <w:r w:rsidRPr="001C382C">
        <w:rPr>
          <w:b/>
        </w:rPr>
        <w:t>one or more CMAS notifications.</w:t>
      </w:r>
    </w:p>
    <w:p w14:paraId="02958D32" w14:textId="77777777" w:rsidR="00E261AE" w:rsidRDefault="00E261AE" w:rsidP="00E261AE">
      <w:pPr>
        <w:widowControl w:val="0"/>
        <w:snapToGrid w:val="0"/>
        <w:spacing w:before="120" w:after="120" w:line="288" w:lineRule="auto"/>
        <w:jc w:val="both"/>
        <w:rPr>
          <w:b/>
          <w:szCs w:val="20"/>
        </w:rPr>
      </w:pPr>
      <w:r w:rsidRPr="001F1D1C">
        <w:rPr>
          <w:b/>
          <w:szCs w:val="20"/>
        </w:rPr>
        <w:t xml:space="preserve">Proposal </w:t>
      </w:r>
      <w:r>
        <w:rPr>
          <w:b/>
          <w:szCs w:val="20"/>
        </w:rPr>
        <w:t xml:space="preserve">3a: RAN2 discuss whether to support ETWS/CMAS acquisition </w:t>
      </w:r>
      <w:r w:rsidRPr="0023209C">
        <w:rPr>
          <w:b/>
          <w:szCs w:val="20"/>
        </w:rPr>
        <w:t>in connected mode for NB-</w:t>
      </w:r>
      <w:proofErr w:type="spellStart"/>
      <w:r w:rsidRPr="0023209C">
        <w:rPr>
          <w:b/>
          <w:szCs w:val="20"/>
        </w:rPr>
        <w:t>IoT</w:t>
      </w:r>
      <w:proofErr w:type="spellEnd"/>
      <w:r>
        <w:rPr>
          <w:b/>
          <w:szCs w:val="20"/>
        </w:rPr>
        <w:t>.</w:t>
      </w:r>
      <w:r w:rsidRPr="001F1D1C">
        <w:rPr>
          <w:b/>
          <w:szCs w:val="20"/>
        </w:rPr>
        <w:t xml:space="preserve"> </w:t>
      </w:r>
    </w:p>
    <w:p w14:paraId="46B1D030" w14:textId="13A7CE5E" w:rsidR="00C720AC" w:rsidRPr="00E261AE" w:rsidRDefault="00E261AE" w:rsidP="00E261AE">
      <w:pPr>
        <w:widowControl w:val="0"/>
        <w:snapToGrid w:val="0"/>
        <w:spacing w:before="120" w:after="120" w:line="288" w:lineRule="auto"/>
        <w:jc w:val="both"/>
        <w:rPr>
          <w:b/>
          <w:i/>
          <w:szCs w:val="20"/>
        </w:rPr>
      </w:pPr>
      <w:bookmarkStart w:id="19" w:name="_GoBack"/>
      <w:r w:rsidRPr="001F1D1C">
        <w:rPr>
          <w:b/>
          <w:szCs w:val="20"/>
        </w:rPr>
        <w:t>Proposal</w:t>
      </w:r>
      <w:bookmarkEnd w:id="19"/>
      <w:r w:rsidRPr="001F1D1C">
        <w:rPr>
          <w:b/>
          <w:szCs w:val="20"/>
        </w:rPr>
        <w:t xml:space="preserve"> </w:t>
      </w:r>
      <w:r>
        <w:rPr>
          <w:b/>
          <w:szCs w:val="20"/>
        </w:rPr>
        <w:t>3b: If RAN2 agrees to support</w:t>
      </w:r>
      <w:r w:rsidRPr="0023209C">
        <w:rPr>
          <w:b/>
          <w:szCs w:val="20"/>
        </w:rPr>
        <w:t xml:space="preserve"> ETWS/CMAS acquisition in connected mode for NB-</w:t>
      </w:r>
      <w:proofErr w:type="spellStart"/>
      <w:r w:rsidRPr="0023209C">
        <w:rPr>
          <w:b/>
          <w:szCs w:val="20"/>
        </w:rPr>
        <w:t>IoT</w:t>
      </w:r>
      <w:proofErr w:type="spellEnd"/>
      <w:r w:rsidRPr="0023209C">
        <w:rPr>
          <w:b/>
          <w:szCs w:val="20"/>
        </w:rPr>
        <w:t>, RAN2 check with RAN</w:t>
      </w:r>
      <w:r>
        <w:rPr>
          <w:b/>
          <w:szCs w:val="20"/>
        </w:rPr>
        <w:t>1</w:t>
      </w:r>
      <w:r w:rsidRPr="0023209C">
        <w:rPr>
          <w:b/>
          <w:szCs w:val="20"/>
        </w:rPr>
        <w:t xml:space="preserve"> whether it’s feasible for NB-</w:t>
      </w:r>
      <w:proofErr w:type="spellStart"/>
      <w:r w:rsidRPr="0023209C">
        <w:rPr>
          <w:b/>
          <w:szCs w:val="20"/>
        </w:rPr>
        <w:t>IoT</w:t>
      </w:r>
      <w:proofErr w:type="spellEnd"/>
      <w:r w:rsidRPr="0023209C">
        <w:rPr>
          <w:b/>
          <w:szCs w:val="20"/>
        </w:rPr>
        <w:t xml:space="preserve"> UE</w:t>
      </w:r>
      <w:r w:rsidRPr="001F1D1C">
        <w:rPr>
          <w:b/>
          <w:szCs w:val="20"/>
        </w:rPr>
        <w:t xml:space="preserve"> in connected mode </w:t>
      </w:r>
      <w:r>
        <w:rPr>
          <w:b/>
          <w:szCs w:val="20"/>
        </w:rPr>
        <w:t xml:space="preserve">to </w:t>
      </w:r>
      <w:r w:rsidRPr="001F1D1C">
        <w:rPr>
          <w:b/>
          <w:szCs w:val="20"/>
        </w:rPr>
        <w:t xml:space="preserve">monitor </w:t>
      </w:r>
      <w:r>
        <w:rPr>
          <w:b/>
          <w:szCs w:val="20"/>
        </w:rPr>
        <w:t>N</w:t>
      </w:r>
      <w:r w:rsidRPr="001F1D1C">
        <w:rPr>
          <w:b/>
          <w:szCs w:val="20"/>
        </w:rPr>
        <w:t xml:space="preserve">PDCCH CSS to receive </w:t>
      </w:r>
      <w:proofErr w:type="spellStart"/>
      <w:r w:rsidRPr="0023209C">
        <w:rPr>
          <w:b/>
          <w:i/>
          <w:szCs w:val="20"/>
        </w:rPr>
        <w:t>etws</w:t>
      </w:r>
      <w:proofErr w:type="spellEnd"/>
      <w:r w:rsidRPr="0023209C">
        <w:rPr>
          <w:b/>
          <w:i/>
          <w:szCs w:val="20"/>
        </w:rPr>
        <w:t>-indication</w:t>
      </w:r>
      <w:r w:rsidRPr="001F1D1C">
        <w:rPr>
          <w:b/>
          <w:szCs w:val="20"/>
        </w:rPr>
        <w:t xml:space="preserve"> and/or </w:t>
      </w:r>
      <w:proofErr w:type="spellStart"/>
      <w:r w:rsidRPr="0023209C">
        <w:rPr>
          <w:b/>
          <w:i/>
          <w:szCs w:val="20"/>
        </w:rPr>
        <w:t>cmas</w:t>
      </w:r>
      <w:proofErr w:type="spellEnd"/>
      <w:r w:rsidRPr="0023209C">
        <w:rPr>
          <w:b/>
          <w:i/>
          <w:szCs w:val="20"/>
        </w:rPr>
        <w:t>-indication</w:t>
      </w:r>
      <w:r>
        <w:rPr>
          <w:b/>
          <w:i/>
          <w:szCs w:val="20"/>
        </w:rPr>
        <w:t>.</w:t>
      </w:r>
      <w:r w:rsidR="00C720AC" w:rsidRPr="00DF3766">
        <w:rPr>
          <w:rFonts w:eastAsia="等线"/>
          <w:b/>
          <w:lang w:eastAsia="zh-CN"/>
        </w:rPr>
        <w:t xml:space="preserve"> </w:t>
      </w:r>
    </w:p>
    <w:bookmarkEnd w:id="17"/>
    <w:bookmarkEnd w:id="18"/>
    <w:p w14:paraId="52AB8774" w14:textId="77777777" w:rsidR="0093648C" w:rsidRPr="001C593F" w:rsidRDefault="0093648C" w:rsidP="0093648C">
      <w:pPr>
        <w:pStyle w:val="1"/>
        <w:rPr>
          <w:rFonts w:cs="Arial"/>
          <w:b/>
          <w:bCs/>
          <w:lang w:val="en-US"/>
        </w:rPr>
      </w:pPr>
      <w:r>
        <w:rPr>
          <w:rFonts w:cs="Arial"/>
          <w:b/>
          <w:bCs/>
          <w:lang w:val="en-US"/>
        </w:rPr>
        <w:t>Reference</w:t>
      </w:r>
    </w:p>
    <w:p w14:paraId="22F351AB" w14:textId="450524E0" w:rsidR="00457E25" w:rsidRPr="00DC7147" w:rsidRDefault="008A4A21" w:rsidP="00DC7147">
      <w:pPr>
        <w:snapToGrid w:val="0"/>
        <w:spacing w:before="120" w:after="120" w:line="288" w:lineRule="auto"/>
        <w:rPr>
          <w:szCs w:val="21"/>
        </w:rPr>
      </w:pPr>
      <w:r w:rsidRPr="00DC7147">
        <w:rPr>
          <w:szCs w:val="21"/>
        </w:rPr>
        <w:t>[1]</w:t>
      </w:r>
      <w:r w:rsidR="00457E25" w:rsidRPr="00DC7147">
        <w:rPr>
          <w:szCs w:val="21"/>
        </w:rPr>
        <w:t xml:space="preserve"> </w:t>
      </w:r>
      <w:r w:rsidR="00D44808" w:rsidRPr="00D44808">
        <w:rPr>
          <w:szCs w:val="21"/>
        </w:rPr>
        <w:t>RP-242397</w:t>
      </w:r>
      <w:r w:rsidR="00D44808">
        <w:rPr>
          <w:rFonts w:eastAsia="等线" w:hint="eastAsia"/>
          <w:szCs w:val="21"/>
          <w:lang w:eastAsia="zh-CN"/>
        </w:rPr>
        <w:t>,</w:t>
      </w:r>
      <w:r w:rsidR="00D44808" w:rsidRPr="00D44808">
        <w:rPr>
          <w:szCs w:val="21"/>
        </w:rPr>
        <w:t xml:space="preserve"> Revised WID on Non-Terrestrial Networks (NTN) for Internet of Things (</w:t>
      </w:r>
      <w:proofErr w:type="spellStart"/>
      <w:r w:rsidR="00D44808" w:rsidRPr="00D44808">
        <w:rPr>
          <w:szCs w:val="21"/>
        </w:rPr>
        <w:t>IoT</w:t>
      </w:r>
      <w:proofErr w:type="spellEnd"/>
      <w:r w:rsidR="00D44808" w:rsidRPr="00D44808">
        <w:rPr>
          <w:szCs w:val="21"/>
        </w:rPr>
        <w:t>) Phase 3</w:t>
      </w:r>
      <w:r w:rsidR="00D44808" w:rsidRPr="00D44808">
        <w:rPr>
          <w:rFonts w:hint="eastAsia"/>
          <w:szCs w:val="21"/>
        </w:rPr>
        <w:t>,</w:t>
      </w:r>
      <w:r w:rsidR="00046F4C" w:rsidRPr="00DC7147">
        <w:rPr>
          <w:szCs w:val="21"/>
        </w:rPr>
        <w:t xml:space="preserve"> </w:t>
      </w:r>
      <w:proofErr w:type="spellStart"/>
      <w:r w:rsidR="00457E25" w:rsidRPr="00DC7147">
        <w:rPr>
          <w:szCs w:val="21"/>
        </w:rPr>
        <w:t>MediaTek</w:t>
      </w:r>
      <w:proofErr w:type="spellEnd"/>
      <w:r w:rsidR="00457E25" w:rsidRPr="00DC7147">
        <w:rPr>
          <w:szCs w:val="21"/>
        </w:rPr>
        <w:t xml:space="preserve"> Inc</w:t>
      </w:r>
      <w:r w:rsidR="00457E25" w:rsidRPr="00DC7147">
        <w:rPr>
          <w:rFonts w:hint="eastAsia"/>
          <w:szCs w:val="21"/>
        </w:rPr>
        <w:t>.</w:t>
      </w:r>
      <w:r w:rsidR="00046F4C" w:rsidRPr="00DC7147">
        <w:rPr>
          <w:szCs w:val="21"/>
        </w:rPr>
        <w:t>, RAN#10</w:t>
      </w:r>
      <w:r w:rsidR="00D44808">
        <w:rPr>
          <w:szCs w:val="21"/>
        </w:rPr>
        <w:t>5</w:t>
      </w:r>
      <w:r w:rsidR="00046F4C" w:rsidRPr="00DC7147">
        <w:rPr>
          <w:rFonts w:hint="eastAsia"/>
          <w:szCs w:val="21"/>
        </w:rPr>
        <w:t>,</w:t>
      </w:r>
      <w:r w:rsidR="00457E25" w:rsidRPr="00DC7147">
        <w:rPr>
          <w:szCs w:val="21"/>
        </w:rPr>
        <w:t xml:space="preserve"> </w:t>
      </w:r>
      <w:r w:rsidR="00D44808">
        <w:rPr>
          <w:szCs w:val="21"/>
        </w:rPr>
        <w:t>September</w:t>
      </w:r>
      <w:r w:rsidR="00046F4C" w:rsidRPr="00DC7147">
        <w:rPr>
          <w:szCs w:val="21"/>
        </w:rPr>
        <w:t>, 2024</w:t>
      </w:r>
    </w:p>
    <w:p w14:paraId="3EFE0295" w14:textId="398A1117" w:rsidR="00262623" w:rsidRPr="00262623" w:rsidRDefault="00262623" w:rsidP="0023617D">
      <w:pPr>
        <w:rPr>
          <w:rFonts w:eastAsia="等线"/>
          <w:lang w:val="en-GB" w:eastAsia="zh-CN"/>
        </w:rPr>
      </w:pPr>
    </w:p>
    <w:sectPr w:rsidR="00262623" w:rsidRPr="00262623">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C2DB0" w14:textId="77777777" w:rsidR="0014499E" w:rsidRDefault="0014499E">
      <w:pPr>
        <w:spacing w:line="240" w:lineRule="auto"/>
      </w:pPr>
      <w:r>
        <w:separator/>
      </w:r>
    </w:p>
  </w:endnote>
  <w:endnote w:type="continuationSeparator" w:id="0">
    <w:p w14:paraId="46B8D353" w14:textId="77777777" w:rsidR="0014499E" w:rsidRDefault="001449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游明朝">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D1FFC" w14:textId="77777777" w:rsidR="00E261AE" w:rsidRDefault="00E261A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6124F" w14:textId="77777777" w:rsidR="00941700" w:rsidRDefault="00941700">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E261AE">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E261AE">
      <w:rPr>
        <w:rStyle w:val="af"/>
        <w:rFonts w:eastAsiaTheme="majorEastAsia"/>
        <w:noProof/>
      </w:rPr>
      <w:t>6</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8FE6F" w14:textId="77777777" w:rsidR="00E261AE" w:rsidRDefault="00E261A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86066" w14:textId="77777777" w:rsidR="0014499E" w:rsidRDefault="0014499E">
      <w:pPr>
        <w:spacing w:line="240" w:lineRule="auto"/>
      </w:pPr>
      <w:r>
        <w:separator/>
      </w:r>
    </w:p>
  </w:footnote>
  <w:footnote w:type="continuationSeparator" w:id="0">
    <w:p w14:paraId="2169B095" w14:textId="77777777" w:rsidR="0014499E" w:rsidRDefault="0014499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B72B6" w14:textId="77777777" w:rsidR="00941700" w:rsidRDefault="009417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DA7A9" w14:textId="77777777" w:rsidR="00E261AE" w:rsidRDefault="00E261AE">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86C2A" w14:textId="77777777" w:rsidR="00E261AE" w:rsidRDefault="00E261A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A6302"/>
    <w:multiLevelType w:val="hybridMultilevel"/>
    <w:tmpl w:val="1464C83A"/>
    <w:lvl w:ilvl="0" w:tplc="1F68373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371C83"/>
    <w:multiLevelType w:val="multilevel"/>
    <w:tmpl w:val="E774E808"/>
    <w:lvl w:ilvl="0">
      <w:start w:val="1"/>
      <w:numFmt w:val="decimal"/>
      <w:pStyle w:val="1"/>
      <w:lvlText w:val="%1"/>
      <w:lvlJc w:val="left"/>
      <w:pPr>
        <w:ind w:left="432" w:hanging="432"/>
      </w:pPr>
    </w:lvl>
    <w:lvl w:ilvl="1">
      <w:start w:val="1"/>
      <w:numFmt w:val="decimal"/>
      <w:lvlText w:val="%1.%2"/>
      <w:lvlJc w:val="left"/>
      <w:pPr>
        <w:ind w:left="1002"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8"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5F85F23"/>
    <w:multiLevelType w:val="hybridMultilevel"/>
    <w:tmpl w:val="FA680D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BB7058"/>
    <w:multiLevelType w:val="hybridMultilevel"/>
    <w:tmpl w:val="6512E05C"/>
    <w:lvl w:ilvl="0" w:tplc="409AA008">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4"/>
  </w:num>
  <w:num w:numId="3">
    <w:abstractNumId w:val="6"/>
  </w:num>
  <w:num w:numId="4">
    <w:abstractNumId w:val="7"/>
  </w:num>
  <w:num w:numId="5">
    <w:abstractNumId w:val="13"/>
  </w:num>
  <w:num w:numId="6">
    <w:abstractNumId w:val="0"/>
  </w:num>
  <w:num w:numId="7">
    <w:abstractNumId w:val="1"/>
  </w:num>
  <w:num w:numId="8">
    <w:abstractNumId w:val="15"/>
  </w:num>
  <w:num w:numId="9">
    <w:abstractNumId w:val="5"/>
  </w:num>
  <w:num w:numId="10">
    <w:abstractNumId w:val="16"/>
  </w:num>
  <w:num w:numId="11">
    <w:abstractNumId w:val="11"/>
  </w:num>
  <w:num w:numId="12">
    <w:abstractNumId w:val="4"/>
  </w:num>
  <w:num w:numId="13">
    <w:abstractNumId w:val="10"/>
  </w:num>
  <w:num w:numId="14">
    <w:abstractNumId w:val="9"/>
  </w:num>
  <w:num w:numId="15">
    <w:abstractNumId w:val="8"/>
  </w:num>
  <w:num w:numId="16">
    <w:abstractNumId w:val="12"/>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0F0"/>
    <w:rsid w:val="00001A09"/>
    <w:rsid w:val="00001C67"/>
    <w:rsid w:val="00002739"/>
    <w:rsid w:val="0000383D"/>
    <w:rsid w:val="000056D3"/>
    <w:rsid w:val="00005C51"/>
    <w:rsid w:val="0000657C"/>
    <w:rsid w:val="000067E8"/>
    <w:rsid w:val="000075C7"/>
    <w:rsid w:val="00007650"/>
    <w:rsid w:val="000105C1"/>
    <w:rsid w:val="00010C3E"/>
    <w:rsid w:val="00010C67"/>
    <w:rsid w:val="000113BA"/>
    <w:rsid w:val="000120AB"/>
    <w:rsid w:val="00013A07"/>
    <w:rsid w:val="00016A20"/>
    <w:rsid w:val="00016D5B"/>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6E85"/>
    <w:rsid w:val="00037C41"/>
    <w:rsid w:val="0004125F"/>
    <w:rsid w:val="00043540"/>
    <w:rsid w:val="00045465"/>
    <w:rsid w:val="00046F4C"/>
    <w:rsid w:val="00047285"/>
    <w:rsid w:val="00050F0B"/>
    <w:rsid w:val="00051494"/>
    <w:rsid w:val="00051A26"/>
    <w:rsid w:val="000521E1"/>
    <w:rsid w:val="00055158"/>
    <w:rsid w:val="00056E42"/>
    <w:rsid w:val="000572B4"/>
    <w:rsid w:val="00060B2D"/>
    <w:rsid w:val="000614F7"/>
    <w:rsid w:val="00061DEB"/>
    <w:rsid w:val="000623B3"/>
    <w:rsid w:val="00062C27"/>
    <w:rsid w:val="0006420A"/>
    <w:rsid w:val="00064A37"/>
    <w:rsid w:val="00067D17"/>
    <w:rsid w:val="00070678"/>
    <w:rsid w:val="0007093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53D3"/>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1CC2"/>
    <w:rsid w:val="000A2670"/>
    <w:rsid w:val="000A27E1"/>
    <w:rsid w:val="000A3704"/>
    <w:rsid w:val="000A6234"/>
    <w:rsid w:val="000A6C76"/>
    <w:rsid w:val="000B04C3"/>
    <w:rsid w:val="000B15DC"/>
    <w:rsid w:val="000B1D9A"/>
    <w:rsid w:val="000B3B95"/>
    <w:rsid w:val="000B42B4"/>
    <w:rsid w:val="000B438B"/>
    <w:rsid w:val="000B5B37"/>
    <w:rsid w:val="000C06F5"/>
    <w:rsid w:val="000C16CD"/>
    <w:rsid w:val="000C3465"/>
    <w:rsid w:val="000C3A72"/>
    <w:rsid w:val="000C48D3"/>
    <w:rsid w:val="000C4BD0"/>
    <w:rsid w:val="000C5681"/>
    <w:rsid w:val="000C5A4B"/>
    <w:rsid w:val="000D1402"/>
    <w:rsid w:val="000D247C"/>
    <w:rsid w:val="000D25C9"/>
    <w:rsid w:val="000D29E8"/>
    <w:rsid w:val="000D2DBB"/>
    <w:rsid w:val="000D623A"/>
    <w:rsid w:val="000E0F85"/>
    <w:rsid w:val="000E0F92"/>
    <w:rsid w:val="000E2AD8"/>
    <w:rsid w:val="000E4C61"/>
    <w:rsid w:val="000E5057"/>
    <w:rsid w:val="000E62F6"/>
    <w:rsid w:val="000E6F4E"/>
    <w:rsid w:val="000E7880"/>
    <w:rsid w:val="000E7AE7"/>
    <w:rsid w:val="000F0261"/>
    <w:rsid w:val="000F0C1F"/>
    <w:rsid w:val="000F1AE0"/>
    <w:rsid w:val="000F1E9F"/>
    <w:rsid w:val="000F23CE"/>
    <w:rsid w:val="000F2CDF"/>
    <w:rsid w:val="000F3A7C"/>
    <w:rsid w:val="000F4640"/>
    <w:rsid w:val="000F488C"/>
    <w:rsid w:val="000F7954"/>
    <w:rsid w:val="000F795D"/>
    <w:rsid w:val="001010B4"/>
    <w:rsid w:val="0010171A"/>
    <w:rsid w:val="00101CBA"/>
    <w:rsid w:val="00102562"/>
    <w:rsid w:val="0010309F"/>
    <w:rsid w:val="0010414B"/>
    <w:rsid w:val="00104155"/>
    <w:rsid w:val="0010435B"/>
    <w:rsid w:val="001043C2"/>
    <w:rsid w:val="00106904"/>
    <w:rsid w:val="00107346"/>
    <w:rsid w:val="00110026"/>
    <w:rsid w:val="00110056"/>
    <w:rsid w:val="001130B5"/>
    <w:rsid w:val="00113300"/>
    <w:rsid w:val="00113695"/>
    <w:rsid w:val="001139EC"/>
    <w:rsid w:val="00113AC3"/>
    <w:rsid w:val="001143D1"/>
    <w:rsid w:val="00114EB8"/>
    <w:rsid w:val="00115597"/>
    <w:rsid w:val="00117FB7"/>
    <w:rsid w:val="00121D23"/>
    <w:rsid w:val="001226F1"/>
    <w:rsid w:val="001228CB"/>
    <w:rsid w:val="00122B13"/>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99E"/>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67163"/>
    <w:rsid w:val="0017137D"/>
    <w:rsid w:val="001713D1"/>
    <w:rsid w:val="00173B9C"/>
    <w:rsid w:val="00173C1C"/>
    <w:rsid w:val="00173EA4"/>
    <w:rsid w:val="00174ADF"/>
    <w:rsid w:val="00174EC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67F2"/>
    <w:rsid w:val="001A7B56"/>
    <w:rsid w:val="001B0019"/>
    <w:rsid w:val="001B069E"/>
    <w:rsid w:val="001B1E4A"/>
    <w:rsid w:val="001B219F"/>
    <w:rsid w:val="001B33A0"/>
    <w:rsid w:val="001B3487"/>
    <w:rsid w:val="001B39B2"/>
    <w:rsid w:val="001B4294"/>
    <w:rsid w:val="001B4D70"/>
    <w:rsid w:val="001B5C8D"/>
    <w:rsid w:val="001C0431"/>
    <w:rsid w:val="001C2E50"/>
    <w:rsid w:val="001C382C"/>
    <w:rsid w:val="001C54F5"/>
    <w:rsid w:val="001C593F"/>
    <w:rsid w:val="001C5B38"/>
    <w:rsid w:val="001C6B53"/>
    <w:rsid w:val="001C7166"/>
    <w:rsid w:val="001D1369"/>
    <w:rsid w:val="001D217A"/>
    <w:rsid w:val="001D28F3"/>
    <w:rsid w:val="001D337A"/>
    <w:rsid w:val="001D4983"/>
    <w:rsid w:val="001D5574"/>
    <w:rsid w:val="001D5D5E"/>
    <w:rsid w:val="001D62CF"/>
    <w:rsid w:val="001D71F5"/>
    <w:rsid w:val="001E0C0A"/>
    <w:rsid w:val="001E0F83"/>
    <w:rsid w:val="001E153F"/>
    <w:rsid w:val="001E1942"/>
    <w:rsid w:val="001E1A2D"/>
    <w:rsid w:val="001E1FFA"/>
    <w:rsid w:val="001E2349"/>
    <w:rsid w:val="001E2C02"/>
    <w:rsid w:val="001E78F7"/>
    <w:rsid w:val="001E797D"/>
    <w:rsid w:val="001F0680"/>
    <w:rsid w:val="001F0B5D"/>
    <w:rsid w:val="001F1D1C"/>
    <w:rsid w:val="001F2ABD"/>
    <w:rsid w:val="001F410D"/>
    <w:rsid w:val="001F4ED9"/>
    <w:rsid w:val="001F5611"/>
    <w:rsid w:val="001F70CB"/>
    <w:rsid w:val="001F7B70"/>
    <w:rsid w:val="002016C5"/>
    <w:rsid w:val="0020236E"/>
    <w:rsid w:val="00202D28"/>
    <w:rsid w:val="00205576"/>
    <w:rsid w:val="00206C15"/>
    <w:rsid w:val="002070CF"/>
    <w:rsid w:val="00207327"/>
    <w:rsid w:val="00210356"/>
    <w:rsid w:val="00210376"/>
    <w:rsid w:val="00213BB3"/>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09C"/>
    <w:rsid w:val="0023252C"/>
    <w:rsid w:val="002329BB"/>
    <w:rsid w:val="002336D6"/>
    <w:rsid w:val="00234054"/>
    <w:rsid w:val="0023435E"/>
    <w:rsid w:val="002360A9"/>
    <w:rsid w:val="0023617D"/>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413B"/>
    <w:rsid w:val="002565CF"/>
    <w:rsid w:val="00256A67"/>
    <w:rsid w:val="002575AC"/>
    <w:rsid w:val="002601DB"/>
    <w:rsid w:val="00260912"/>
    <w:rsid w:val="00262623"/>
    <w:rsid w:val="002631D7"/>
    <w:rsid w:val="00264506"/>
    <w:rsid w:val="00264E22"/>
    <w:rsid w:val="00266254"/>
    <w:rsid w:val="0027088B"/>
    <w:rsid w:val="00270D89"/>
    <w:rsid w:val="0027138F"/>
    <w:rsid w:val="00271925"/>
    <w:rsid w:val="00272434"/>
    <w:rsid w:val="00274394"/>
    <w:rsid w:val="00274EC2"/>
    <w:rsid w:val="00275242"/>
    <w:rsid w:val="0027571B"/>
    <w:rsid w:val="002775E1"/>
    <w:rsid w:val="00277636"/>
    <w:rsid w:val="00277EFA"/>
    <w:rsid w:val="002855B3"/>
    <w:rsid w:val="00286BCD"/>
    <w:rsid w:val="00290BE1"/>
    <w:rsid w:val="00290FAE"/>
    <w:rsid w:val="0029120A"/>
    <w:rsid w:val="00291768"/>
    <w:rsid w:val="002917CE"/>
    <w:rsid w:val="00292011"/>
    <w:rsid w:val="00292165"/>
    <w:rsid w:val="00292D2C"/>
    <w:rsid w:val="00294A49"/>
    <w:rsid w:val="002958D6"/>
    <w:rsid w:val="002959EB"/>
    <w:rsid w:val="00295E65"/>
    <w:rsid w:val="0029690F"/>
    <w:rsid w:val="00296ED6"/>
    <w:rsid w:val="002A4884"/>
    <w:rsid w:val="002A4B4E"/>
    <w:rsid w:val="002A4C41"/>
    <w:rsid w:val="002A6D31"/>
    <w:rsid w:val="002A6D4B"/>
    <w:rsid w:val="002A75DF"/>
    <w:rsid w:val="002B0B5A"/>
    <w:rsid w:val="002B5790"/>
    <w:rsid w:val="002B5A6E"/>
    <w:rsid w:val="002B7834"/>
    <w:rsid w:val="002C1AE9"/>
    <w:rsid w:val="002C22DD"/>
    <w:rsid w:val="002C30C6"/>
    <w:rsid w:val="002C38E3"/>
    <w:rsid w:val="002C444C"/>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2F7979"/>
    <w:rsid w:val="00300AE1"/>
    <w:rsid w:val="003040C1"/>
    <w:rsid w:val="00305BC3"/>
    <w:rsid w:val="00306F87"/>
    <w:rsid w:val="00312071"/>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359F1"/>
    <w:rsid w:val="0034044B"/>
    <w:rsid w:val="0034159A"/>
    <w:rsid w:val="00341F7D"/>
    <w:rsid w:val="00343100"/>
    <w:rsid w:val="003433D7"/>
    <w:rsid w:val="003436D5"/>
    <w:rsid w:val="003463DA"/>
    <w:rsid w:val="00347BE4"/>
    <w:rsid w:val="003513EC"/>
    <w:rsid w:val="003519B8"/>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051"/>
    <w:rsid w:val="003A030F"/>
    <w:rsid w:val="003A1D78"/>
    <w:rsid w:val="003A2A53"/>
    <w:rsid w:val="003A3A0C"/>
    <w:rsid w:val="003A4E02"/>
    <w:rsid w:val="003A6958"/>
    <w:rsid w:val="003A6BAA"/>
    <w:rsid w:val="003A748E"/>
    <w:rsid w:val="003A7F5A"/>
    <w:rsid w:val="003B0939"/>
    <w:rsid w:val="003B09B5"/>
    <w:rsid w:val="003B39FD"/>
    <w:rsid w:val="003B3A08"/>
    <w:rsid w:val="003B4D55"/>
    <w:rsid w:val="003B58AB"/>
    <w:rsid w:val="003B6013"/>
    <w:rsid w:val="003B6885"/>
    <w:rsid w:val="003C0720"/>
    <w:rsid w:val="003C2964"/>
    <w:rsid w:val="003C39AC"/>
    <w:rsid w:val="003C4E5D"/>
    <w:rsid w:val="003C54E0"/>
    <w:rsid w:val="003C64BE"/>
    <w:rsid w:val="003D0A07"/>
    <w:rsid w:val="003D0DB3"/>
    <w:rsid w:val="003D128E"/>
    <w:rsid w:val="003D1E61"/>
    <w:rsid w:val="003D3C82"/>
    <w:rsid w:val="003D7373"/>
    <w:rsid w:val="003D74E1"/>
    <w:rsid w:val="003D7690"/>
    <w:rsid w:val="003D7E46"/>
    <w:rsid w:val="003E103D"/>
    <w:rsid w:val="003E2114"/>
    <w:rsid w:val="003E2968"/>
    <w:rsid w:val="003E3BD5"/>
    <w:rsid w:val="003E424F"/>
    <w:rsid w:val="003E6910"/>
    <w:rsid w:val="003E7B02"/>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17469"/>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104"/>
    <w:rsid w:val="00446856"/>
    <w:rsid w:val="00446FEB"/>
    <w:rsid w:val="00450112"/>
    <w:rsid w:val="00450663"/>
    <w:rsid w:val="004508A9"/>
    <w:rsid w:val="004508D3"/>
    <w:rsid w:val="00452380"/>
    <w:rsid w:val="004523DE"/>
    <w:rsid w:val="00454C8E"/>
    <w:rsid w:val="00455E7B"/>
    <w:rsid w:val="00457569"/>
    <w:rsid w:val="00457E25"/>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1BB1"/>
    <w:rsid w:val="004720D4"/>
    <w:rsid w:val="0047308E"/>
    <w:rsid w:val="00474538"/>
    <w:rsid w:val="00474E4F"/>
    <w:rsid w:val="00476846"/>
    <w:rsid w:val="00477577"/>
    <w:rsid w:val="00480A92"/>
    <w:rsid w:val="00481553"/>
    <w:rsid w:val="00481940"/>
    <w:rsid w:val="00482DC0"/>
    <w:rsid w:val="00482F07"/>
    <w:rsid w:val="00483824"/>
    <w:rsid w:val="0048514D"/>
    <w:rsid w:val="00485A33"/>
    <w:rsid w:val="004869DE"/>
    <w:rsid w:val="004909D9"/>
    <w:rsid w:val="00491822"/>
    <w:rsid w:val="00491F7B"/>
    <w:rsid w:val="004927D6"/>
    <w:rsid w:val="0049537F"/>
    <w:rsid w:val="00495F99"/>
    <w:rsid w:val="00496802"/>
    <w:rsid w:val="004A09F9"/>
    <w:rsid w:val="004A1294"/>
    <w:rsid w:val="004A1DBD"/>
    <w:rsid w:val="004A3B34"/>
    <w:rsid w:val="004A4DFD"/>
    <w:rsid w:val="004A4E92"/>
    <w:rsid w:val="004A5110"/>
    <w:rsid w:val="004A6677"/>
    <w:rsid w:val="004B00A2"/>
    <w:rsid w:val="004B16C8"/>
    <w:rsid w:val="004B1AC9"/>
    <w:rsid w:val="004B2DF3"/>
    <w:rsid w:val="004B4042"/>
    <w:rsid w:val="004B4079"/>
    <w:rsid w:val="004B4624"/>
    <w:rsid w:val="004B60CE"/>
    <w:rsid w:val="004B6B34"/>
    <w:rsid w:val="004B7390"/>
    <w:rsid w:val="004B7BA7"/>
    <w:rsid w:val="004C003F"/>
    <w:rsid w:val="004C02ED"/>
    <w:rsid w:val="004C0657"/>
    <w:rsid w:val="004C2CDC"/>
    <w:rsid w:val="004C2E26"/>
    <w:rsid w:val="004C34E1"/>
    <w:rsid w:val="004C4418"/>
    <w:rsid w:val="004C5997"/>
    <w:rsid w:val="004C60C9"/>
    <w:rsid w:val="004C626C"/>
    <w:rsid w:val="004C7952"/>
    <w:rsid w:val="004C79CC"/>
    <w:rsid w:val="004C7B4C"/>
    <w:rsid w:val="004C7F8B"/>
    <w:rsid w:val="004D1E44"/>
    <w:rsid w:val="004D21E9"/>
    <w:rsid w:val="004D25B9"/>
    <w:rsid w:val="004D2635"/>
    <w:rsid w:val="004D2F21"/>
    <w:rsid w:val="004D3DAC"/>
    <w:rsid w:val="004D4DE8"/>
    <w:rsid w:val="004D57B4"/>
    <w:rsid w:val="004D5865"/>
    <w:rsid w:val="004D6265"/>
    <w:rsid w:val="004D7615"/>
    <w:rsid w:val="004D7E45"/>
    <w:rsid w:val="004E5E54"/>
    <w:rsid w:val="004E70D1"/>
    <w:rsid w:val="004E7ED1"/>
    <w:rsid w:val="004F0F59"/>
    <w:rsid w:val="004F123F"/>
    <w:rsid w:val="004F1716"/>
    <w:rsid w:val="004F29F4"/>
    <w:rsid w:val="004F3610"/>
    <w:rsid w:val="004F373E"/>
    <w:rsid w:val="004F3FFB"/>
    <w:rsid w:val="004F5867"/>
    <w:rsid w:val="004F5B36"/>
    <w:rsid w:val="004F69C1"/>
    <w:rsid w:val="004F6A49"/>
    <w:rsid w:val="004F7544"/>
    <w:rsid w:val="004F768E"/>
    <w:rsid w:val="004F7A1A"/>
    <w:rsid w:val="0050060F"/>
    <w:rsid w:val="00501106"/>
    <w:rsid w:val="00501FF1"/>
    <w:rsid w:val="00502C9E"/>
    <w:rsid w:val="005057AF"/>
    <w:rsid w:val="00507B77"/>
    <w:rsid w:val="00510013"/>
    <w:rsid w:val="00511718"/>
    <w:rsid w:val="00512453"/>
    <w:rsid w:val="00513FE2"/>
    <w:rsid w:val="005142FC"/>
    <w:rsid w:val="00514A60"/>
    <w:rsid w:val="00515206"/>
    <w:rsid w:val="00515B45"/>
    <w:rsid w:val="00516CBE"/>
    <w:rsid w:val="005170D9"/>
    <w:rsid w:val="00520223"/>
    <w:rsid w:val="005208F6"/>
    <w:rsid w:val="00521ED2"/>
    <w:rsid w:val="00522C77"/>
    <w:rsid w:val="00523D86"/>
    <w:rsid w:val="00524548"/>
    <w:rsid w:val="005257BB"/>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3D6"/>
    <w:rsid w:val="0055340A"/>
    <w:rsid w:val="005539DD"/>
    <w:rsid w:val="00554479"/>
    <w:rsid w:val="00554BB9"/>
    <w:rsid w:val="00555E39"/>
    <w:rsid w:val="0056329F"/>
    <w:rsid w:val="005640CE"/>
    <w:rsid w:val="0056591A"/>
    <w:rsid w:val="00565A11"/>
    <w:rsid w:val="00566966"/>
    <w:rsid w:val="005679A8"/>
    <w:rsid w:val="00567FC6"/>
    <w:rsid w:val="00570C6F"/>
    <w:rsid w:val="00571D53"/>
    <w:rsid w:val="00572532"/>
    <w:rsid w:val="0057414A"/>
    <w:rsid w:val="00575C78"/>
    <w:rsid w:val="005774C6"/>
    <w:rsid w:val="00581BC2"/>
    <w:rsid w:val="005826CA"/>
    <w:rsid w:val="00583B5C"/>
    <w:rsid w:val="00585674"/>
    <w:rsid w:val="0059009D"/>
    <w:rsid w:val="00590211"/>
    <w:rsid w:val="00590647"/>
    <w:rsid w:val="00590EB8"/>
    <w:rsid w:val="00591ED4"/>
    <w:rsid w:val="0059282F"/>
    <w:rsid w:val="00593BD3"/>
    <w:rsid w:val="005941D1"/>
    <w:rsid w:val="0059472A"/>
    <w:rsid w:val="00595B77"/>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4CA0"/>
    <w:rsid w:val="005B6610"/>
    <w:rsid w:val="005B67F0"/>
    <w:rsid w:val="005B7614"/>
    <w:rsid w:val="005C0BE4"/>
    <w:rsid w:val="005C0E1A"/>
    <w:rsid w:val="005C39E5"/>
    <w:rsid w:val="005C64A2"/>
    <w:rsid w:val="005C7202"/>
    <w:rsid w:val="005D0E08"/>
    <w:rsid w:val="005D1D4F"/>
    <w:rsid w:val="005D5779"/>
    <w:rsid w:val="005E1230"/>
    <w:rsid w:val="005E159D"/>
    <w:rsid w:val="005E1D1E"/>
    <w:rsid w:val="005E21B3"/>
    <w:rsid w:val="005E47D5"/>
    <w:rsid w:val="005E5FE0"/>
    <w:rsid w:val="005E69BB"/>
    <w:rsid w:val="005E7A68"/>
    <w:rsid w:val="005F04AF"/>
    <w:rsid w:val="005F0D0B"/>
    <w:rsid w:val="005F1499"/>
    <w:rsid w:val="005F1713"/>
    <w:rsid w:val="005F1B93"/>
    <w:rsid w:val="005F2858"/>
    <w:rsid w:val="005F2FCD"/>
    <w:rsid w:val="005F3B56"/>
    <w:rsid w:val="005F510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079"/>
    <w:rsid w:val="00614B74"/>
    <w:rsid w:val="00617E86"/>
    <w:rsid w:val="00620353"/>
    <w:rsid w:val="0062036D"/>
    <w:rsid w:val="0062090E"/>
    <w:rsid w:val="00621320"/>
    <w:rsid w:val="00621A07"/>
    <w:rsid w:val="00622823"/>
    <w:rsid w:val="0062339A"/>
    <w:rsid w:val="0062358A"/>
    <w:rsid w:val="00624016"/>
    <w:rsid w:val="006245F2"/>
    <w:rsid w:val="00624B02"/>
    <w:rsid w:val="00624F2D"/>
    <w:rsid w:val="006251B6"/>
    <w:rsid w:val="00631739"/>
    <w:rsid w:val="006353DA"/>
    <w:rsid w:val="006419AF"/>
    <w:rsid w:val="0064204A"/>
    <w:rsid w:val="006428B0"/>
    <w:rsid w:val="00642F5D"/>
    <w:rsid w:val="006431AE"/>
    <w:rsid w:val="00643330"/>
    <w:rsid w:val="0064387B"/>
    <w:rsid w:val="00643EAC"/>
    <w:rsid w:val="00644521"/>
    <w:rsid w:val="006462D4"/>
    <w:rsid w:val="00651218"/>
    <w:rsid w:val="0065355C"/>
    <w:rsid w:val="006544D0"/>
    <w:rsid w:val="006549EF"/>
    <w:rsid w:val="00655681"/>
    <w:rsid w:val="006572E7"/>
    <w:rsid w:val="00657D86"/>
    <w:rsid w:val="00657EF6"/>
    <w:rsid w:val="006605F3"/>
    <w:rsid w:val="006613ED"/>
    <w:rsid w:val="00662ADE"/>
    <w:rsid w:val="00662EC3"/>
    <w:rsid w:val="0066327F"/>
    <w:rsid w:val="00665692"/>
    <w:rsid w:val="006658DA"/>
    <w:rsid w:val="0066592E"/>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90D98"/>
    <w:rsid w:val="006920D6"/>
    <w:rsid w:val="006926E1"/>
    <w:rsid w:val="00694280"/>
    <w:rsid w:val="0069451A"/>
    <w:rsid w:val="00694AEA"/>
    <w:rsid w:val="00696731"/>
    <w:rsid w:val="00697A80"/>
    <w:rsid w:val="006A134C"/>
    <w:rsid w:val="006A2CCD"/>
    <w:rsid w:val="006A402D"/>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434"/>
    <w:rsid w:val="006C5BE9"/>
    <w:rsid w:val="006C6D16"/>
    <w:rsid w:val="006C6F50"/>
    <w:rsid w:val="006C75E1"/>
    <w:rsid w:val="006D1685"/>
    <w:rsid w:val="006D22D9"/>
    <w:rsid w:val="006D3C3F"/>
    <w:rsid w:val="006D62EF"/>
    <w:rsid w:val="006E055B"/>
    <w:rsid w:val="006E1CC5"/>
    <w:rsid w:val="006E21AA"/>
    <w:rsid w:val="006E2A8B"/>
    <w:rsid w:val="006E3CBA"/>
    <w:rsid w:val="006E6E38"/>
    <w:rsid w:val="006E6E7E"/>
    <w:rsid w:val="006E6FA7"/>
    <w:rsid w:val="006E7560"/>
    <w:rsid w:val="006F045A"/>
    <w:rsid w:val="006F1EDA"/>
    <w:rsid w:val="006F26EF"/>
    <w:rsid w:val="006F4814"/>
    <w:rsid w:val="006F4910"/>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3F05"/>
    <w:rsid w:val="00716BA0"/>
    <w:rsid w:val="00716E25"/>
    <w:rsid w:val="0072021D"/>
    <w:rsid w:val="007209F2"/>
    <w:rsid w:val="007222B6"/>
    <w:rsid w:val="00723BEA"/>
    <w:rsid w:val="0072425F"/>
    <w:rsid w:val="00724826"/>
    <w:rsid w:val="007254D7"/>
    <w:rsid w:val="0072583E"/>
    <w:rsid w:val="00725D3C"/>
    <w:rsid w:val="00726781"/>
    <w:rsid w:val="00726F10"/>
    <w:rsid w:val="0073140A"/>
    <w:rsid w:val="00731656"/>
    <w:rsid w:val="007320D5"/>
    <w:rsid w:val="0073267D"/>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47284"/>
    <w:rsid w:val="007522DD"/>
    <w:rsid w:val="0075258A"/>
    <w:rsid w:val="00752CD1"/>
    <w:rsid w:val="0075329E"/>
    <w:rsid w:val="00755BF6"/>
    <w:rsid w:val="0075605F"/>
    <w:rsid w:val="00757646"/>
    <w:rsid w:val="007612B6"/>
    <w:rsid w:val="00761AEA"/>
    <w:rsid w:val="007630CC"/>
    <w:rsid w:val="00763318"/>
    <w:rsid w:val="00765E93"/>
    <w:rsid w:val="00766D88"/>
    <w:rsid w:val="00766E51"/>
    <w:rsid w:val="00767C33"/>
    <w:rsid w:val="0077041A"/>
    <w:rsid w:val="0077165B"/>
    <w:rsid w:val="00773CEA"/>
    <w:rsid w:val="00773EE7"/>
    <w:rsid w:val="00774BB7"/>
    <w:rsid w:val="007762F8"/>
    <w:rsid w:val="00776453"/>
    <w:rsid w:val="00777078"/>
    <w:rsid w:val="007773A0"/>
    <w:rsid w:val="007806C5"/>
    <w:rsid w:val="00780C24"/>
    <w:rsid w:val="00781203"/>
    <w:rsid w:val="00782CC1"/>
    <w:rsid w:val="00782F4C"/>
    <w:rsid w:val="00783F49"/>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5506"/>
    <w:rsid w:val="00796B14"/>
    <w:rsid w:val="007977F8"/>
    <w:rsid w:val="007A0FDF"/>
    <w:rsid w:val="007A1087"/>
    <w:rsid w:val="007A27EF"/>
    <w:rsid w:val="007A50C2"/>
    <w:rsid w:val="007B0734"/>
    <w:rsid w:val="007B25C0"/>
    <w:rsid w:val="007B27E3"/>
    <w:rsid w:val="007B30A2"/>
    <w:rsid w:val="007B5F98"/>
    <w:rsid w:val="007B606E"/>
    <w:rsid w:val="007B7646"/>
    <w:rsid w:val="007B7E79"/>
    <w:rsid w:val="007C034D"/>
    <w:rsid w:val="007C2BFC"/>
    <w:rsid w:val="007C3649"/>
    <w:rsid w:val="007C62FD"/>
    <w:rsid w:val="007C67EB"/>
    <w:rsid w:val="007C72E2"/>
    <w:rsid w:val="007D0698"/>
    <w:rsid w:val="007D0E7E"/>
    <w:rsid w:val="007D2A91"/>
    <w:rsid w:val="007D3143"/>
    <w:rsid w:val="007D51C7"/>
    <w:rsid w:val="007D5A57"/>
    <w:rsid w:val="007D5C3B"/>
    <w:rsid w:val="007D6952"/>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7FC"/>
    <w:rsid w:val="00807E70"/>
    <w:rsid w:val="0081000B"/>
    <w:rsid w:val="0081069B"/>
    <w:rsid w:val="00810DFB"/>
    <w:rsid w:val="00812633"/>
    <w:rsid w:val="008129A1"/>
    <w:rsid w:val="00812AFE"/>
    <w:rsid w:val="008139EB"/>
    <w:rsid w:val="008148A2"/>
    <w:rsid w:val="00815931"/>
    <w:rsid w:val="00815D66"/>
    <w:rsid w:val="00816EE2"/>
    <w:rsid w:val="0081741E"/>
    <w:rsid w:val="00817598"/>
    <w:rsid w:val="008178C3"/>
    <w:rsid w:val="00817DDC"/>
    <w:rsid w:val="00823335"/>
    <w:rsid w:val="008235EB"/>
    <w:rsid w:val="00824026"/>
    <w:rsid w:val="00824706"/>
    <w:rsid w:val="008255F6"/>
    <w:rsid w:val="00826585"/>
    <w:rsid w:val="0083273F"/>
    <w:rsid w:val="00832842"/>
    <w:rsid w:val="00832CAA"/>
    <w:rsid w:val="00833328"/>
    <w:rsid w:val="0083405D"/>
    <w:rsid w:val="00834174"/>
    <w:rsid w:val="00835389"/>
    <w:rsid w:val="00835E13"/>
    <w:rsid w:val="00836846"/>
    <w:rsid w:val="0083795E"/>
    <w:rsid w:val="00837E87"/>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76383"/>
    <w:rsid w:val="008769AE"/>
    <w:rsid w:val="00880E28"/>
    <w:rsid w:val="008814B9"/>
    <w:rsid w:val="00881A9A"/>
    <w:rsid w:val="00883CB4"/>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A4A21"/>
    <w:rsid w:val="008B0A80"/>
    <w:rsid w:val="008B0CF7"/>
    <w:rsid w:val="008B0F3F"/>
    <w:rsid w:val="008B2D78"/>
    <w:rsid w:val="008B4CCB"/>
    <w:rsid w:val="008B6B6D"/>
    <w:rsid w:val="008B7BA8"/>
    <w:rsid w:val="008C0709"/>
    <w:rsid w:val="008C19AD"/>
    <w:rsid w:val="008C23A8"/>
    <w:rsid w:val="008C2D44"/>
    <w:rsid w:val="008C35B2"/>
    <w:rsid w:val="008C39B2"/>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0DBA"/>
    <w:rsid w:val="00902B5E"/>
    <w:rsid w:val="009030B6"/>
    <w:rsid w:val="00903459"/>
    <w:rsid w:val="00904811"/>
    <w:rsid w:val="009049B6"/>
    <w:rsid w:val="009063F7"/>
    <w:rsid w:val="00906A5F"/>
    <w:rsid w:val="00907D41"/>
    <w:rsid w:val="009105AC"/>
    <w:rsid w:val="00912D72"/>
    <w:rsid w:val="009147ED"/>
    <w:rsid w:val="00914A1F"/>
    <w:rsid w:val="00915484"/>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30988"/>
    <w:rsid w:val="0093187D"/>
    <w:rsid w:val="009322DC"/>
    <w:rsid w:val="00933F64"/>
    <w:rsid w:val="0093434A"/>
    <w:rsid w:val="0093648C"/>
    <w:rsid w:val="00936C7A"/>
    <w:rsid w:val="00940491"/>
    <w:rsid w:val="00941700"/>
    <w:rsid w:val="00943644"/>
    <w:rsid w:val="00944D3B"/>
    <w:rsid w:val="00945B60"/>
    <w:rsid w:val="00946538"/>
    <w:rsid w:val="0094667D"/>
    <w:rsid w:val="0094710D"/>
    <w:rsid w:val="00947A85"/>
    <w:rsid w:val="00947AB0"/>
    <w:rsid w:val="0095366D"/>
    <w:rsid w:val="0095406B"/>
    <w:rsid w:val="009555AF"/>
    <w:rsid w:val="009564A8"/>
    <w:rsid w:val="0095680C"/>
    <w:rsid w:val="0095782E"/>
    <w:rsid w:val="00957948"/>
    <w:rsid w:val="009622BB"/>
    <w:rsid w:val="00963CBB"/>
    <w:rsid w:val="00967873"/>
    <w:rsid w:val="00967DF9"/>
    <w:rsid w:val="00967F28"/>
    <w:rsid w:val="00971279"/>
    <w:rsid w:val="00971B60"/>
    <w:rsid w:val="009726D3"/>
    <w:rsid w:val="00973719"/>
    <w:rsid w:val="00973A1F"/>
    <w:rsid w:val="009754DE"/>
    <w:rsid w:val="00976F82"/>
    <w:rsid w:val="00977166"/>
    <w:rsid w:val="00977285"/>
    <w:rsid w:val="00977AEA"/>
    <w:rsid w:val="009802E9"/>
    <w:rsid w:val="009836C1"/>
    <w:rsid w:val="00983DE7"/>
    <w:rsid w:val="00984C6F"/>
    <w:rsid w:val="009859C2"/>
    <w:rsid w:val="00985C6B"/>
    <w:rsid w:val="0098634C"/>
    <w:rsid w:val="00987EA9"/>
    <w:rsid w:val="00990936"/>
    <w:rsid w:val="0099157E"/>
    <w:rsid w:val="00993CD2"/>
    <w:rsid w:val="0099447A"/>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15E"/>
    <w:rsid w:val="009B1EAC"/>
    <w:rsid w:val="009B3A13"/>
    <w:rsid w:val="009B4788"/>
    <w:rsid w:val="009B4A99"/>
    <w:rsid w:val="009B550C"/>
    <w:rsid w:val="009B63B1"/>
    <w:rsid w:val="009B63FD"/>
    <w:rsid w:val="009B67A8"/>
    <w:rsid w:val="009B6F8E"/>
    <w:rsid w:val="009C2377"/>
    <w:rsid w:val="009C2701"/>
    <w:rsid w:val="009C2C6F"/>
    <w:rsid w:val="009C2D4C"/>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59C1"/>
    <w:rsid w:val="009F7236"/>
    <w:rsid w:val="00A00C50"/>
    <w:rsid w:val="00A01481"/>
    <w:rsid w:val="00A048AF"/>
    <w:rsid w:val="00A065F2"/>
    <w:rsid w:val="00A07685"/>
    <w:rsid w:val="00A107B0"/>
    <w:rsid w:val="00A10EAC"/>
    <w:rsid w:val="00A10ED7"/>
    <w:rsid w:val="00A10F8F"/>
    <w:rsid w:val="00A13614"/>
    <w:rsid w:val="00A14F4E"/>
    <w:rsid w:val="00A17646"/>
    <w:rsid w:val="00A201EB"/>
    <w:rsid w:val="00A20BD8"/>
    <w:rsid w:val="00A22389"/>
    <w:rsid w:val="00A22E84"/>
    <w:rsid w:val="00A2441D"/>
    <w:rsid w:val="00A24FEC"/>
    <w:rsid w:val="00A25C02"/>
    <w:rsid w:val="00A25C69"/>
    <w:rsid w:val="00A25F74"/>
    <w:rsid w:val="00A262F8"/>
    <w:rsid w:val="00A277B0"/>
    <w:rsid w:val="00A3043E"/>
    <w:rsid w:val="00A311C8"/>
    <w:rsid w:val="00A311F0"/>
    <w:rsid w:val="00A3291B"/>
    <w:rsid w:val="00A32DAE"/>
    <w:rsid w:val="00A33332"/>
    <w:rsid w:val="00A33C61"/>
    <w:rsid w:val="00A3420C"/>
    <w:rsid w:val="00A34C4E"/>
    <w:rsid w:val="00A3693F"/>
    <w:rsid w:val="00A375DB"/>
    <w:rsid w:val="00A405FC"/>
    <w:rsid w:val="00A409BC"/>
    <w:rsid w:val="00A41E40"/>
    <w:rsid w:val="00A427FE"/>
    <w:rsid w:val="00A454D0"/>
    <w:rsid w:val="00A46A1F"/>
    <w:rsid w:val="00A50720"/>
    <w:rsid w:val="00A51716"/>
    <w:rsid w:val="00A518E5"/>
    <w:rsid w:val="00A52CB5"/>
    <w:rsid w:val="00A5399D"/>
    <w:rsid w:val="00A53DC9"/>
    <w:rsid w:val="00A540B0"/>
    <w:rsid w:val="00A55850"/>
    <w:rsid w:val="00A55BB7"/>
    <w:rsid w:val="00A55C18"/>
    <w:rsid w:val="00A5602D"/>
    <w:rsid w:val="00A578BF"/>
    <w:rsid w:val="00A579FC"/>
    <w:rsid w:val="00A60A0C"/>
    <w:rsid w:val="00A62D97"/>
    <w:rsid w:val="00A62F52"/>
    <w:rsid w:val="00A634D0"/>
    <w:rsid w:val="00A63907"/>
    <w:rsid w:val="00A63DC8"/>
    <w:rsid w:val="00A63E79"/>
    <w:rsid w:val="00A6472B"/>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A7D3C"/>
    <w:rsid w:val="00AB0524"/>
    <w:rsid w:val="00AB1928"/>
    <w:rsid w:val="00AB1B41"/>
    <w:rsid w:val="00AB1FC7"/>
    <w:rsid w:val="00AB2E94"/>
    <w:rsid w:val="00AB33BD"/>
    <w:rsid w:val="00AB4FB7"/>
    <w:rsid w:val="00AB5EE0"/>
    <w:rsid w:val="00AB7AAA"/>
    <w:rsid w:val="00AB7AE2"/>
    <w:rsid w:val="00AB7F0A"/>
    <w:rsid w:val="00AC07FB"/>
    <w:rsid w:val="00AC110F"/>
    <w:rsid w:val="00AC1B9B"/>
    <w:rsid w:val="00AC29B3"/>
    <w:rsid w:val="00AC2F85"/>
    <w:rsid w:val="00AC3D3C"/>
    <w:rsid w:val="00AC447E"/>
    <w:rsid w:val="00AC4B29"/>
    <w:rsid w:val="00AC547F"/>
    <w:rsid w:val="00AC563D"/>
    <w:rsid w:val="00AC5A55"/>
    <w:rsid w:val="00AC6785"/>
    <w:rsid w:val="00AD036C"/>
    <w:rsid w:val="00AD0B39"/>
    <w:rsid w:val="00AD1E6A"/>
    <w:rsid w:val="00AD1EA8"/>
    <w:rsid w:val="00AD3D74"/>
    <w:rsid w:val="00AD4527"/>
    <w:rsid w:val="00AD4FC0"/>
    <w:rsid w:val="00AE062E"/>
    <w:rsid w:val="00AE2E42"/>
    <w:rsid w:val="00AE3CF9"/>
    <w:rsid w:val="00AE53F6"/>
    <w:rsid w:val="00AE5714"/>
    <w:rsid w:val="00AE6D1B"/>
    <w:rsid w:val="00AE77A4"/>
    <w:rsid w:val="00AF13C2"/>
    <w:rsid w:val="00AF211A"/>
    <w:rsid w:val="00AF3F17"/>
    <w:rsid w:val="00AF46D6"/>
    <w:rsid w:val="00AF472C"/>
    <w:rsid w:val="00AF4D8A"/>
    <w:rsid w:val="00AF4EB9"/>
    <w:rsid w:val="00AF4F1B"/>
    <w:rsid w:val="00AF5019"/>
    <w:rsid w:val="00AF6B7B"/>
    <w:rsid w:val="00AF7256"/>
    <w:rsid w:val="00AF77EC"/>
    <w:rsid w:val="00B016A9"/>
    <w:rsid w:val="00B04144"/>
    <w:rsid w:val="00B05370"/>
    <w:rsid w:val="00B0585A"/>
    <w:rsid w:val="00B07E2D"/>
    <w:rsid w:val="00B07FB0"/>
    <w:rsid w:val="00B1069D"/>
    <w:rsid w:val="00B11F81"/>
    <w:rsid w:val="00B13DCC"/>
    <w:rsid w:val="00B13E77"/>
    <w:rsid w:val="00B16037"/>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27FF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171B"/>
    <w:rsid w:val="00B52965"/>
    <w:rsid w:val="00B54071"/>
    <w:rsid w:val="00B55E39"/>
    <w:rsid w:val="00B56647"/>
    <w:rsid w:val="00B56B7F"/>
    <w:rsid w:val="00B579A5"/>
    <w:rsid w:val="00B602F6"/>
    <w:rsid w:val="00B61D6E"/>
    <w:rsid w:val="00B620C2"/>
    <w:rsid w:val="00B63234"/>
    <w:rsid w:val="00B639AC"/>
    <w:rsid w:val="00B64B64"/>
    <w:rsid w:val="00B64D4B"/>
    <w:rsid w:val="00B658C1"/>
    <w:rsid w:val="00B67395"/>
    <w:rsid w:val="00B67845"/>
    <w:rsid w:val="00B67C1D"/>
    <w:rsid w:val="00B72F29"/>
    <w:rsid w:val="00B7403C"/>
    <w:rsid w:val="00B74A29"/>
    <w:rsid w:val="00B761E5"/>
    <w:rsid w:val="00B7663C"/>
    <w:rsid w:val="00B7679F"/>
    <w:rsid w:val="00B76901"/>
    <w:rsid w:val="00B76C37"/>
    <w:rsid w:val="00B778B8"/>
    <w:rsid w:val="00B77D86"/>
    <w:rsid w:val="00B80B21"/>
    <w:rsid w:val="00B812A2"/>
    <w:rsid w:val="00B81A34"/>
    <w:rsid w:val="00B8545D"/>
    <w:rsid w:val="00B862A1"/>
    <w:rsid w:val="00B87BA2"/>
    <w:rsid w:val="00B87C08"/>
    <w:rsid w:val="00B87F43"/>
    <w:rsid w:val="00B902DF"/>
    <w:rsid w:val="00B90367"/>
    <w:rsid w:val="00B935DA"/>
    <w:rsid w:val="00B95313"/>
    <w:rsid w:val="00B95917"/>
    <w:rsid w:val="00B977B2"/>
    <w:rsid w:val="00BA037C"/>
    <w:rsid w:val="00BA0A29"/>
    <w:rsid w:val="00BA1331"/>
    <w:rsid w:val="00BA15BC"/>
    <w:rsid w:val="00BA2618"/>
    <w:rsid w:val="00BA3E6E"/>
    <w:rsid w:val="00BA41B2"/>
    <w:rsid w:val="00BA6942"/>
    <w:rsid w:val="00BA7C5C"/>
    <w:rsid w:val="00BA7CC6"/>
    <w:rsid w:val="00BB00B4"/>
    <w:rsid w:val="00BB018D"/>
    <w:rsid w:val="00BB09A1"/>
    <w:rsid w:val="00BB1D1B"/>
    <w:rsid w:val="00BB2445"/>
    <w:rsid w:val="00BB42B5"/>
    <w:rsid w:val="00BB46D9"/>
    <w:rsid w:val="00BB518F"/>
    <w:rsid w:val="00BB6922"/>
    <w:rsid w:val="00BB7514"/>
    <w:rsid w:val="00BC19F9"/>
    <w:rsid w:val="00BC2305"/>
    <w:rsid w:val="00BC39FB"/>
    <w:rsid w:val="00BC3E64"/>
    <w:rsid w:val="00BC41DB"/>
    <w:rsid w:val="00BC42F8"/>
    <w:rsid w:val="00BC648B"/>
    <w:rsid w:val="00BD01B9"/>
    <w:rsid w:val="00BD0661"/>
    <w:rsid w:val="00BD226B"/>
    <w:rsid w:val="00BD2E25"/>
    <w:rsid w:val="00BD33BB"/>
    <w:rsid w:val="00BD35A3"/>
    <w:rsid w:val="00BD384D"/>
    <w:rsid w:val="00BD5350"/>
    <w:rsid w:val="00BD5545"/>
    <w:rsid w:val="00BD6510"/>
    <w:rsid w:val="00BD6D84"/>
    <w:rsid w:val="00BE01FD"/>
    <w:rsid w:val="00BE0898"/>
    <w:rsid w:val="00BE0FD3"/>
    <w:rsid w:val="00BE11A6"/>
    <w:rsid w:val="00BE276E"/>
    <w:rsid w:val="00BE2A6C"/>
    <w:rsid w:val="00BE3970"/>
    <w:rsid w:val="00BE5A9D"/>
    <w:rsid w:val="00BF417D"/>
    <w:rsid w:val="00BF4876"/>
    <w:rsid w:val="00BF6A18"/>
    <w:rsid w:val="00BF75F6"/>
    <w:rsid w:val="00BF7BB8"/>
    <w:rsid w:val="00C011B4"/>
    <w:rsid w:val="00C0337D"/>
    <w:rsid w:val="00C03AE0"/>
    <w:rsid w:val="00C074B6"/>
    <w:rsid w:val="00C10905"/>
    <w:rsid w:val="00C1096F"/>
    <w:rsid w:val="00C10A16"/>
    <w:rsid w:val="00C11746"/>
    <w:rsid w:val="00C130BC"/>
    <w:rsid w:val="00C15013"/>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3DB"/>
    <w:rsid w:val="00C347FB"/>
    <w:rsid w:val="00C3720E"/>
    <w:rsid w:val="00C401D0"/>
    <w:rsid w:val="00C40725"/>
    <w:rsid w:val="00C42009"/>
    <w:rsid w:val="00C43172"/>
    <w:rsid w:val="00C43E58"/>
    <w:rsid w:val="00C44354"/>
    <w:rsid w:val="00C44469"/>
    <w:rsid w:val="00C44FD2"/>
    <w:rsid w:val="00C5005B"/>
    <w:rsid w:val="00C509BD"/>
    <w:rsid w:val="00C50F79"/>
    <w:rsid w:val="00C51789"/>
    <w:rsid w:val="00C51C82"/>
    <w:rsid w:val="00C521FE"/>
    <w:rsid w:val="00C52756"/>
    <w:rsid w:val="00C55C06"/>
    <w:rsid w:val="00C55FAA"/>
    <w:rsid w:val="00C564BD"/>
    <w:rsid w:val="00C57EBF"/>
    <w:rsid w:val="00C60325"/>
    <w:rsid w:val="00C60CD2"/>
    <w:rsid w:val="00C612E3"/>
    <w:rsid w:val="00C6143E"/>
    <w:rsid w:val="00C61ED4"/>
    <w:rsid w:val="00C62247"/>
    <w:rsid w:val="00C6331D"/>
    <w:rsid w:val="00C63BCC"/>
    <w:rsid w:val="00C65D59"/>
    <w:rsid w:val="00C6651E"/>
    <w:rsid w:val="00C66AD1"/>
    <w:rsid w:val="00C67417"/>
    <w:rsid w:val="00C70B9B"/>
    <w:rsid w:val="00C70C57"/>
    <w:rsid w:val="00C7101F"/>
    <w:rsid w:val="00C720AC"/>
    <w:rsid w:val="00C7228A"/>
    <w:rsid w:val="00C7307F"/>
    <w:rsid w:val="00C73456"/>
    <w:rsid w:val="00C74565"/>
    <w:rsid w:val="00C7606A"/>
    <w:rsid w:val="00C76695"/>
    <w:rsid w:val="00C76EA7"/>
    <w:rsid w:val="00C80918"/>
    <w:rsid w:val="00C827EF"/>
    <w:rsid w:val="00C84D82"/>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251"/>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0C46"/>
    <w:rsid w:val="00CD2176"/>
    <w:rsid w:val="00CD2A08"/>
    <w:rsid w:val="00CD305E"/>
    <w:rsid w:val="00CD695B"/>
    <w:rsid w:val="00CD6D4B"/>
    <w:rsid w:val="00CD6EEF"/>
    <w:rsid w:val="00CE07B0"/>
    <w:rsid w:val="00CE0CBE"/>
    <w:rsid w:val="00CE1248"/>
    <w:rsid w:val="00CE19E4"/>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D00B4A"/>
    <w:rsid w:val="00D01A91"/>
    <w:rsid w:val="00D01FC3"/>
    <w:rsid w:val="00D02689"/>
    <w:rsid w:val="00D02A55"/>
    <w:rsid w:val="00D03567"/>
    <w:rsid w:val="00D04923"/>
    <w:rsid w:val="00D05E1E"/>
    <w:rsid w:val="00D0612D"/>
    <w:rsid w:val="00D0766E"/>
    <w:rsid w:val="00D111D5"/>
    <w:rsid w:val="00D139F4"/>
    <w:rsid w:val="00D13FAE"/>
    <w:rsid w:val="00D1424A"/>
    <w:rsid w:val="00D14F73"/>
    <w:rsid w:val="00D15D7E"/>
    <w:rsid w:val="00D17D7C"/>
    <w:rsid w:val="00D2133C"/>
    <w:rsid w:val="00D21DE9"/>
    <w:rsid w:val="00D22619"/>
    <w:rsid w:val="00D258CC"/>
    <w:rsid w:val="00D30535"/>
    <w:rsid w:val="00D30F66"/>
    <w:rsid w:val="00D311A6"/>
    <w:rsid w:val="00D31288"/>
    <w:rsid w:val="00D31815"/>
    <w:rsid w:val="00D324CB"/>
    <w:rsid w:val="00D32C67"/>
    <w:rsid w:val="00D33176"/>
    <w:rsid w:val="00D35DBA"/>
    <w:rsid w:val="00D361AB"/>
    <w:rsid w:val="00D3673C"/>
    <w:rsid w:val="00D40AA8"/>
    <w:rsid w:val="00D411FE"/>
    <w:rsid w:val="00D42A27"/>
    <w:rsid w:val="00D43330"/>
    <w:rsid w:val="00D44808"/>
    <w:rsid w:val="00D450AA"/>
    <w:rsid w:val="00D4589F"/>
    <w:rsid w:val="00D46DE0"/>
    <w:rsid w:val="00D50C7F"/>
    <w:rsid w:val="00D5240A"/>
    <w:rsid w:val="00D524F4"/>
    <w:rsid w:val="00D53128"/>
    <w:rsid w:val="00D53523"/>
    <w:rsid w:val="00D53800"/>
    <w:rsid w:val="00D5499A"/>
    <w:rsid w:val="00D54E76"/>
    <w:rsid w:val="00D55D44"/>
    <w:rsid w:val="00D57531"/>
    <w:rsid w:val="00D623E2"/>
    <w:rsid w:val="00D63EAB"/>
    <w:rsid w:val="00D64325"/>
    <w:rsid w:val="00D65085"/>
    <w:rsid w:val="00D652C9"/>
    <w:rsid w:val="00D659F8"/>
    <w:rsid w:val="00D65C75"/>
    <w:rsid w:val="00D67948"/>
    <w:rsid w:val="00D706E3"/>
    <w:rsid w:val="00D73F01"/>
    <w:rsid w:val="00D74E7E"/>
    <w:rsid w:val="00D7509C"/>
    <w:rsid w:val="00D75EB1"/>
    <w:rsid w:val="00D75F39"/>
    <w:rsid w:val="00D7618A"/>
    <w:rsid w:val="00D76596"/>
    <w:rsid w:val="00D76DCA"/>
    <w:rsid w:val="00D779DF"/>
    <w:rsid w:val="00D77F3B"/>
    <w:rsid w:val="00D8061A"/>
    <w:rsid w:val="00D81CC3"/>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97FCB"/>
    <w:rsid w:val="00DA0D9F"/>
    <w:rsid w:val="00DA0E77"/>
    <w:rsid w:val="00DA2282"/>
    <w:rsid w:val="00DA2ADC"/>
    <w:rsid w:val="00DA3384"/>
    <w:rsid w:val="00DA3FF0"/>
    <w:rsid w:val="00DA40BD"/>
    <w:rsid w:val="00DA500C"/>
    <w:rsid w:val="00DA519B"/>
    <w:rsid w:val="00DA5366"/>
    <w:rsid w:val="00DA59CA"/>
    <w:rsid w:val="00DA5E70"/>
    <w:rsid w:val="00DB0C27"/>
    <w:rsid w:val="00DB12C5"/>
    <w:rsid w:val="00DB1887"/>
    <w:rsid w:val="00DB2563"/>
    <w:rsid w:val="00DB374B"/>
    <w:rsid w:val="00DB41BA"/>
    <w:rsid w:val="00DB4942"/>
    <w:rsid w:val="00DB519A"/>
    <w:rsid w:val="00DB52AA"/>
    <w:rsid w:val="00DB6D65"/>
    <w:rsid w:val="00DB7DA8"/>
    <w:rsid w:val="00DC0157"/>
    <w:rsid w:val="00DC1881"/>
    <w:rsid w:val="00DC3995"/>
    <w:rsid w:val="00DC4EC5"/>
    <w:rsid w:val="00DC507E"/>
    <w:rsid w:val="00DC51FA"/>
    <w:rsid w:val="00DC53F4"/>
    <w:rsid w:val="00DC698A"/>
    <w:rsid w:val="00DC7147"/>
    <w:rsid w:val="00DC7ACA"/>
    <w:rsid w:val="00DD020C"/>
    <w:rsid w:val="00DD09AA"/>
    <w:rsid w:val="00DD0ECF"/>
    <w:rsid w:val="00DD245B"/>
    <w:rsid w:val="00DD2BF9"/>
    <w:rsid w:val="00DD2DCF"/>
    <w:rsid w:val="00DD2F9E"/>
    <w:rsid w:val="00DD3F79"/>
    <w:rsid w:val="00DD4708"/>
    <w:rsid w:val="00DD541F"/>
    <w:rsid w:val="00DE1B2E"/>
    <w:rsid w:val="00DE1D7C"/>
    <w:rsid w:val="00DE1D8E"/>
    <w:rsid w:val="00DE1EFA"/>
    <w:rsid w:val="00DE4C0D"/>
    <w:rsid w:val="00DE5483"/>
    <w:rsid w:val="00DE7655"/>
    <w:rsid w:val="00DE7DEB"/>
    <w:rsid w:val="00DF045B"/>
    <w:rsid w:val="00DF07F0"/>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10B75"/>
    <w:rsid w:val="00E11946"/>
    <w:rsid w:val="00E125A9"/>
    <w:rsid w:val="00E12F9F"/>
    <w:rsid w:val="00E132DD"/>
    <w:rsid w:val="00E14D78"/>
    <w:rsid w:val="00E154A9"/>
    <w:rsid w:val="00E1771E"/>
    <w:rsid w:val="00E20D6B"/>
    <w:rsid w:val="00E211FE"/>
    <w:rsid w:val="00E214F8"/>
    <w:rsid w:val="00E22C81"/>
    <w:rsid w:val="00E23156"/>
    <w:rsid w:val="00E2330C"/>
    <w:rsid w:val="00E236E9"/>
    <w:rsid w:val="00E24C49"/>
    <w:rsid w:val="00E25E5B"/>
    <w:rsid w:val="00E261AE"/>
    <w:rsid w:val="00E30C8E"/>
    <w:rsid w:val="00E31755"/>
    <w:rsid w:val="00E318B9"/>
    <w:rsid w:val="00E31CEC"/>
    <w:rsid w:val="00E32076"/>
    <w:rsid w:val="00E32688"/>
    <w:rsid w:val="00E32AF2"/>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6BE3"/>
    <w:rsid w:val="00E576A2"/>
    <w:rsid w:val="00E5771A"/>
    <w:rsid w:val="00E577AB"/>
    <w:rsid w:val="00E6153C"/>
    <w:rsid w:val="00E645D8"/>
    <w:rsid w:val="00E647C7"/>
    <w:rsid w:val="00E64B30"/>
    <w:rsid w:val="00E64FE9"/>
    <w:rsid w:val="00E65E0B"/>
    <w:rsid w:val="00E665B7"/>
    <w:rsid w:val="00E72CF6"/>
    <w:rsid w:val="00E72FCF"/>
    <w:rsid w:val="00E740E7"/>
    <w:rsid w:val="00E74C98"/>
    <w:rsid w:val="00E7527B"/>
    <w:rsid w:val="00E7528C"/>
    <w:rsid w:val="00E75827"/>
    <w:rsid w:val="00E76EC4"/>
    <w:rsid w:val="00E80E3F"/>
    <w:rsid w:val="00E81DA3"/>
    <w:rsid w:val="00E84A6B"/>
    <w:rsid w:val="00E85C0B"/>
    <w:rsid w:val="00E8696B"/>
    <w:rsid w:val="00E9110C"/>
    <w:rsid w:val="00E91B7E"/>
    <w:rsid w:val="00E93731"/>
    <w:rsid w:val="00E9393F"/>
    <w:rsid w:val="00E93B94"/>
    <w:rsid w:val="00E941EE"/>
    <w:rsid w:val="00E955E6"/>
    <w:rsid w:val="00E971B6"/>
    <w:rsid w:val="00E978C1"/>
    <w:rsid w:val="00EA0BC7"/>
    <w:rsid w:val="00EA12C4"/>
    <w:rsid w:val="00EA1A6A"/>
    <w:rsid w:val="00EA2137"/>
    <w:rsid w:val="00EA2CBB"/>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259A"/>
    <w:rsid w:val="00EE2B9A"/>
    <w:rsid w:val="00EE34B0"/>
    <w:rsid w:val="00EE365A"/>
    <w:rsid w:val="00EE38B6"/>
    <w:rsid w:val="00EE4751"/>
    <w:rsid w:val="00EE4B27"/>
    <w:rsid w:val="00EE5A7E"/>
    <w:rsid w:val="00EE6AF0"/>
    <w:rsid w:val="00EE7330"/>
    <w:rsid w:val="00EE745F"/>
    <w:rsid w:val="00EE768B"/>
    <w:rsid w:val="00EE7906"/>
    <w:rsid w:val="00EE7DA6"/>
    <w:rsid w:val="00EF066D"/>
    <w:rsid w:val="00EF0D45"/>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48C"/>
    <w:rsid w:val="00F11B69"/>
    <w:rsid w:val="00F129C3"/>
    <w:rsid w:val="00F12FE4"/>
    <w:rsid w:val="00F130B9"/>
    <w:rsid w:val="00F13D86"/>
    <w:rsid w:val="00F147AA"/>
    <w:rsid w:val="00F15202"/>
    <w:rsid w:val="00F20B7E"/>
    <w:rsid w:val="00F2116C"/>
    <w:rsid w:val="00F21217"/>
    <w:rsid w:val="00F21642"/>
    <w:rsid w:val="00F22C79"/>
    <w:rsid w:val="00F23244"/>
    <w:rsid w:val="00F2441D"/>
    <w:rsid w:val="00F24BE8"/>
    <w:rsid w:val="00F266FF"/>
    <w:rsid w:val="00F274DE"/>
    <w:rsid w:val="00F27856"/>
    <w:rsid w:val="00F27E55"/>
    <w:rsid w:val="00F30D62"/>
    <w:rsid w:val="00F3216C"/>
    <w:rsid w:val="00F3406A"/>
    <w:rsid w:val="00F340C0"/>
    <w:rsid w:val="00F34270"/>
    <w:rsid w:val="00F35FB2"/>
    <w:rsid w:val="00F37E60"/>
    <w:rsid w:val="00F4044F"/>
    <w:rsid w:val="00F40C59"/>
    <w:rsid w:val="00F40EDB"/>
    <w:rsid w:val="00F4185C"/>
    <w:rsid w:val="00F43264"/>
    <w:rsid w:val="00F444F1"/>
    <w:rsid w:val="00F463C7"/>
    <w:rsid w:val="00F464BE"/>
    <w:rsid w:val="00F476ED"/>
    <w:rsid w:val="00F5025C"/>
    <w:rsid w:val="00F526D0"/>
    <w:rsid w:val="00F52EA1"/>
    <w:rsid w:val="00F60777"/>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80531"/>
    <w:rsid w:val="00F80A4D"/>
    <w:rsid w:val="00F81BA0"/>
    <w:rsid w:val="00F8200D"/>
    <w:rsid w:val="00F82053"/>
    <w:rsid w:val="00F8250B"/>
    <w:rsid w:val="00F82948"/>
    <w:rsid w:val="00F82B83"/>
    <w:rsid w:val="00F83A5D"/>
    <w:rsid w:val="00F840F5"/>
    <w:rsid w:val="00F84482"/>
    <w:rsid w:val="00F85BA8"/>
    <w:rsid w:val="00F85F44"/>
    <w:rsid w:val="00F860BC"/>
    <w:rsid w:val="00F8627C"/>
    <w:rsid w:val="00F87125"/>
    <w:rsid w:val="00F8736D"/>
    <w:rsid w:val="00F90598"/>
    <w:rsid w:val="00F91DD4"/>
    <w:rsid w:val="00F92B47"/>
    <w:rsid w:val="00F93146"/>
    <w:rsid w:val="00F9461A"/>
    <w:rsid w:val="00F94D2A"/>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4C0C"/>
    <w:rsid w:val="00FB6B27"/>
    <w:rsid w:val="00FB6E05"/>
    <w:rsid w:val="00FB7660"/>
    <w:rsid w:val="00FB79A5"/>
    <w:rsid w:val="00FC051A"/>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4C00"/>
    <w:rsid w:val="00FD753A"/>
    <w:rsid w:val="00FE156A"/>
    <w:rsid w:val="00FE16FB"/>
    <w:rsid w:val="00FE1903"/>
    <w:rsid w:val="00FE1DD1"/>
    <w:rsid w:val="00FE414D"/>
    <w:rsid w:val="00FE4C8E"/>
    <w:rsid w:val="00FE573B"/>
    <w:rsid w:val="00FE627C"/>
    <w:rsid w:val="00FE6315"/>
    <w:rsid w:val="00FE7BB2"/>
    <w:rsid w:val="00FF0221"/>
    <w:rsid w:val="00FF137A"/>
    <w:rsid w:val="00FF2050"/>
    <w:rsid w:val="00FF3150"/>
    <w:rsid w:val="00FF6C3C"/>
    <w:rsid w:val="00FF6E7E"/>
    <w:rsid w:val="00FF7944"/>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C0D86"/>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0AC"/>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7"/>
    <w:uiPriority w:val="34"/>
    <w:qFormat/>
    <w:pPr>
      <w:ind w:left="720"/>
      <w:contextualSpacing/>
    </w:pPr>
  </w:style>
  <w:style w:type="character" w:customStyle="1" w:styleId="Char2">
    <w:name w:val="批注框文本 Char"/>
    <w:basedOn w:val="a0"/>
    <w:link w:val="a6"/>
    <w:semiHidden/>
    <w:qFormat/>
    <w:rPr>
      <w:rFonts w:ascii="Segoe UI" w:hAnsi="Segoe UI" w:cs="Segoe UI"/>
      <w:sz w:val="18"/>
      <w:szCs w:val="18"/>
    </w:rPr>
  </w:style>
  <w:style w:type="character" w:customStyle="1" w:styleId="Char0">
    <w:name w:val="批注文字 Char"/>
    <w:basedOn w:val="a0"/>
    <w:link w:val="a4"/>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aliases w:val="cap Char1,Caption Char Char,Caption Char1 Char Char,cap Char Char1 Char,Caption Char Char1 Char Char,cap Char2 Char,条目 Char,cap Char Char Char Char Char Char Char Char,Caption Char1 Char1,Caption Char2 Char,Caption Char Char Char Char,cap1 Char"/>
    <w:link w:val="a3"/>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qFormat/>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qFormat/>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9"/>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 w:type="paragraph" w:customStyle="1" w:styleId="Doc-title">
    <w:name w:val="Doc-title"/>
    <w:basedOn w:val="a"/>
    <w:next w:val="a"/>
    <w:link w:val="Doc-titleChar"/>
    <w:qFormat/>
    <w:rsid w:val="00E4552E"/>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E4552E"/>
    <w:rPr>
      <w:rFonts w:ascii="Arial" w:eastAsia="MS Mincho" w:hAnsi="Arial"/>
      <w:noProof/>
      <w:szCs w:val="24"/>
      <w:lang w:val="en-GB" w:eastAsia="en-GB"/>
    </w:rPr>
  </w:style>
  <w:style w:type="paragraph" w:customStyle="1" w:styleId="TF">
    <w:name w:val="TF"/>
    <w:basedOn w:val="TH"/>
    <w:link w:val="TFChar"/>
    <w:qFormat/>
    <w:rsid w:val="00D311A6"/>
    <w:pPr>
      <w:keepNext w:val="0"/>
      <w:spacing w:before="0" w:after="240"/>
    </w:pPr>
    <w:rPr>
      <w:rFonts w:eastAsia="宋体"/>
      <w:lang w:eastAsia="ja-JP"/>
    </w:rPr>
  </w:style>
  <w:style w:type="character" w:customStyle="1" w:styleId="TFChar">
    <w:name w:val="TF Char"/>
    <w:link w:val="TF"/>
    <w:qFormat/>
    <w:rsid w:val="00D311A6"/>
    <w:rPr>
      <w:rFonts w:ascii="Arial" w:hAnsi="Arial"/>
      <w:b/>
      <w:lang w:val="en-GB" w:eastAsia="ja-JP"/>
    </w:rPr>
  </w:style>
  <w:style w:type="character" w:customStyle="1" w:styleId="B3Char2">
    <w:name w:val="B3 Char2"/>
    <w:qFormat/>
    <w:rsid w:val="00A50720"/>
    <w:rPr>
      <w:rFonts w:ascii="Times New Roman" w:eastAsia="Times New Roman" w:hAnsi="Times New Roman"/>
      <w:lang w:val="en-GB" w:eastAsia="ja-JP"/>
    </w:rPr>
  </w:style>
  <w:style w:type="paragraph" w:customStyle="1" w:styleId="B4">
    <w:name w:val="B4"/>
    <w:basedOn w:val="40"/>
    <w:link w:val="B4Char"/>
    <w:qFormat/>
    <w:rsid w:val="00A50720"/>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A50720"/>
    <w:rPr>
      <w:rFonts w:eastAsia="Times New Roman"/>
      <w:lang w:val="en-GB" w:eastAsia="ja-JP"/>
    </w:rPr>
  </w:style>
  <w:style w:type="paragraph" w:styleId="40">
    <w:name w:val="List 4"/>
    <w:basedOn w:val="a"/>
    <w:uiPriority w:val="99"/>
    <w:semiHidden/>
    <w:unhideWhenUsed/>
    <w:rsid w:val="00A50720"/>
    <w:pPr>
      <w:ind w:leftChars="600" w:left="100" w:hangingChars="200" w:hanging="200"/>
      <w:contextualSpacing/>
    </w:pPr>
  </w:style>
  <w:style w:type="character" w:styleId="af5">
    <w:name w:val="Emphasis"/>
    <w:basedOn w:val="a0"/>
    <w:uiPriority w:val="20"/>
    <w:qFormat/>
    <w:rsid w:val="00514A60"/>
    <w:rPr>
      <w:i/>
      <w:iCs/>
    </w:rPr>
  </w:style>
  <w:style w:type="paragraph" w:customStyle="1" w:styleId="B5">
    <w:name w:val="B5"/>
    <w:basedOn w:val="50"/>
    <w:link w:val="B5Char"/>
    <w:qFormat/>
    <w:rsid w:val="006544D0"/>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sid w:val="006544D0"/>
    <w:rPr>
      <w:lang w:val="en-GB" w:eastAsia="ja-JP"/>
    </w:rPr>
  </w:style>
  <w:style w:type="paragraph" w:customStyle="1" w:styleId="B7">
    <w:name w:val="B7"/>
    <w:basedOn w:val="B6"/>
    <w:qFormat/>
    <w:rsid w:val="006544D0"/>
    <w:pPr>
      <w:ind w:left="2269"/>
    </w:pPr>
  </w:style>
  <w:style w:type="paragraph" w:customStyle="1" w:styleId="B6">
    <w:name w:val="B6"/>
    <w:basedOn w:val="B5"/>
    <w:link w:val="B6Char"/>
    <w:qFormat/>
    <w:rsid w:val="006544D0"/>
    <w:pPr>
      <w:ind w:left="1985"/>
    </w:pPr>
  </w:style>
  <w:style w:type="character" w:customStyle="1" w:styleId="B6Char">
    <w:name w:val="B6 Char"/>
    <w:link w:val="B6"/>
    <w:qFormat/>
    <w:rsid w:val="006544D0"/>
    <w:rPr>
      <w:lang w:val="en-GB" w:eastAsia="ja-JP"/>
    </w:rPr>
  </w:style>
  <w:style w:type="paragraph" w:styleId="50">
    <w:name w:val="List 5"/>
    <w:basedOn w:val="a"/>
    <w:uiPriority w:val="99"/>
    <w:semiHidden/>
    <w:unhideWhenUsed/>
    <w:rsid w:val="006544D0"/>
    <w:pPr>
      <w:ind w:leftChars="800" w:left="100" w:hangingChars="200" w:hanging="200"/>
      <w:contextualSpacing/>
    </w:pPr>
  </w:style>
  <w:style w:type="character" w:customStyle="1" w:styleId="Char10">
    <w:name w:val="批注文字 Char1"/>
    <w:basedOn w:val="a0"/>
    <w:qFormat/>
    <w:rsid w:val="0093648C"/>
    <w:rPr>
      <w:rFonts w:eastAsiaTheme="minorEastAsia"/>
      <w:kern w:val="2"/>
      <w:sz w:val="21"/>
      <w:szCs w:val="24"/>
    </w:rPr>
  </w:style>
  <w:style w:type="paragraph" w:customStyle="1" w:styleId="ListParagraph1">
    <w:name w:val="List Paragraph1"/>
    <w:basedOn w:val="a"/>
    <w:link w:val="ListParagraphChar"/>
    <w:uiPriority w:val="34"/>
    <w:unhideWhenUsed/>
    <w:qFormat/>
    <w:rsid w:val="00973719"/>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sid w:val="00973719"/>
    <w:rPr>
      <w:rFonts w:eastAsiaTheme="minorEastAsia"/>
      <w:kern w:val="2"/>
      <w:sz w:val="21"/>
      <w:szCs w:val="24"/>
    </w:rPr>
  </w:style>
  <w:style w:type="paragraph" w:customStyle="1" w:styleId="NO">
    <w:name w:val="NO"/>
    <w:basedOn w:val="a"/>
    <w:link w:val="NOChar"/>
    <w:qFormat/>
    <w:rsid w:val="005257B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5257BB"/>
    <w:rPr>
      <w:rFonts w:eastAsia="Times New Roman"/>
      <w:lang w:val="en-GB" w:eastAsia="ja-JP"/>
    </w:rPr>
  </w:style>
  <w:style w:type="character" w:styleId="af6">
    <w:name w:val="Placeholder Text"/>
    <w:basedOn w:val="a0"/>
    <w:uiPriority w:val="99"/>
    <w:semiHidden/>
    <w:rsid w:val="00EF0D45"/>
    <w:rPr>
      <w:color w:val="808080"/>
    </w:rPr>
  </w:style>
  <w:style w:type="paragraph" w:customStyle="1" w:styleId="ComeBack">
    <w:name w:val="ComeBack"/>
    <w:basedOn w:val="Doc-text2"/>
    <w:next w:val="Doc-text2"/>
    <w:link w:val="ComeBackCharChar"/>
    <w:rsid w:val="00F464BE"/>
    <w:pPr>
      <w:numPr>
        <w:numId w:val="12"/>
      </w:numPr>
      <w:tabs>
        <w:tab w:val="clear" w:pos="1622"/>
      </w:tabs>
      <w:spacing w:after="0" w:line="240" w:lineRule="auto"/>
    </w:pPr>
    <w:rPr>
      <w:rFonts w:cs="Times New Roman"/>
      <w:szCs w:val="24"/>
    </w:rPr>
  </w:style>
  <w:style w:type="character" w:customStyle="1" w:styleId="ComeBackCharChar">
    <w:name w:val="ComeBack Char Char"/>
    <w:link w:val="ComeBack"/>
    <w:rsid w:val="00F464BE"/>
    <w:rPr>
      <w:rFonts w:ascii="Arial" w:eastAsia="MS Mincho" w:hAnsi="Arial"/>
      <w:szCs w:val="24"/>
      <w:lang w:val="en-GB" w:eastAsia="en-GB"/>
    </w:rPr>
  </w:style>
  <w:style w:type="paragraph" w:customStyle="1" w:styleId="LSApproved">
    <w:name w:val="LS Approved"/>
    <w:basedOn w:val="ComeBack"/>
    <w:next w:val="Doc-text2"/>
    <w:qFormat/>
    <w:rsid w:val="00F464BE"/>
    <w:pPr>
      <w:numPr>
        <w:numId w:val="13"/>
      </w:numPr>
      <w:tabs>
        <w:tab w:val="num" w:pos="644"/>
        <w:tab w:val="left" w:pos="1259"/>
        <w:tab w:val="left" w:pos="1622"/>
      </w:tabs>
      <w:ind w:left="1627" w:hanging="697"/>
    </w:pPr>
  </w:style>
  <w:style w:type="paragraph" w:customStyle="1" w:styleId="EmailDiscussion">
    <w:name w:val="EmailDiscussion"/>
    <w:basedOn w:val="a"/>
    <w:next w:val="EmailDiscussion2"/>
    <w:link w:val="EmailDiscussionChar"/>
    <w:qFormat/>
    <w:rsid w:val="00F464BE"/>
    <w:pPr>
      <w:numPr>
        <w:numId w:val="14"/>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F464BE"/>
    <w:rPr>
      <w:rFonts w:ascii="Arial" w:eastAsia="MS Mincho" w:hAnsi="Arial"/>
      <w:b/>
      <w:szCs w:val="24"/>
      <w:lang w:val="en-GB" w:eastAsia="en-GB"/>
    </w:rPr>
  </w:style>
  <w:style w:type="paragraph" w:customStyle="1" w:styleId="EmailDiscussion2">
    <w:name w:val="EmailDiscussion2"/>
    <w:basedOn w:val="Doc-text2"/>
    <w:qFormat/>
    <w:rsid w:val="00F464BE"/>
    <w:pPr>
      <w:spacing w:after="0" w:line="240" w:lineRule="auto"/>
    </w:pPr>
    <w:rPr>
      <w:rFonts w:cs="Times New Roman"/>
      <w:szCs w:val="24"/>
    </w:rPr>
  </w:style>
  <w:style w:type="paragraph" w:customStyle="1" w:styleId="EW">
    <w:name w:val="EW"/>
    <w:basedOn w:val="a"/>
    <w:qFormat/>
    <w:rsid w:val="003D7E46"/>
    <w:pPr>
      <w:keepLines/>
      <w:overflowPunct w:val="0"/>
      <w:autoSpaceDE w:val="0"/>
      <w:autoSpaceDN w:val="0"/>
      <w:adjustRightInd w:val="0"/>
      <w:spacing w:after="0" w:line="240" w:lineRule="auto"/>
      <w:ind w:left="1702" w:hanging="1418"/>
      <w:textAlignment w:val="baseline"/>
    </w:pPr>
    <w:rPr>
      <w:rFonts w:eastAsia="Times New Roman" w:cs="Times New Roman"/>
      <w:szCs w:val="20"/>
      <w:lang w:val="en-GB" w:eastAsia="ja-JP"/>
    </w:rPr>
  </w:style>
  <w:style w:type="character" w:styleId="af7">
    <w:name w:val="Strong"/>
    <w:basedOn w:val="a0"/>
    <w:uiPriority w:val="22"/>
    <w:qFormat/>
    <w:rsid w:val="00FB6B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103036898">
      <w:bodyDiv w:val="1"/>
      <w:marLeft w:val="0"/>
      <w:marRight w:val="0"/>
      <w:marTop w:val="0"/>
      <w:marBottom w:val="0"/>
      <w:divBdr>
        <w:top w:val="none" w:sz="0" w:space="0" w:color="auto"/>
        <w:left w:val="none" w:sz="0" w:space="0" w:color="auto"/>
        <w:bottom w:val="none" w:sz="0" w:space="0" w:color="auto"/>
        <w:right w:val="none" w:sz="0" w:space="0" w:color="auto"/>
      </w:divBdr>
      <w:divsChild>
        <w:div w:id="1442452009">
          <w:marLeft w:val="720"/>
          <w:marRight w:val="0"/>
          <w:marTop w:val="60"/>
          <w:marBottom w:val="60"/>
          <w:divBdr>
            <w:top w:val="none" w:sz="0" w:space="0" w:color="auto"/>
            <w:left w:val="none" w:sz="0" w:space="0" w:color="auto"/>
            <w:bottom w:val="none" w:sz="0" w:space="0" w:color="auto"/>
            <w:right w:val="none" w:sz="0" w:space="0" w:color="auto"/>
          </w:divBdr>
        </w:div>
        <w:div w:id="805128666">
          <w:marLeft w:val="907"/>
          <w:marRight w:val="0"/>
          <w:marTop w:val="40"/>
          <w:marBottom w:val="100"/>
          <w:divBdr>
            <w:top w:val="none" w:sz="0" w:space="0" w:color="auto"/>
            <w:left w:val="none" w:sz="0" w:space="0" w:color="auto"/>
            <w:bottom w:val="none" w:sz="0" w:space="0" w:color="auto"/>
            <w:right w:val="none" w:sz="0" w:space="0" w:color="auto"/>
          </w:divBdr>
        </w:div>
        <w:div w:id="2118207831">
          <w:marLeft w:val="907"/>
          <w:marRight w:val="0"/>
          <w:marTop w:val="40"/>
          <w:marBottom w:val="100"/>
          <w:divBdr>
            <w:top w:val="none" w:sz="0" w:space="0" w:color="auto"/>
            <w:left w:val="none" w:sz="0" w:space="0" w:color="auto"/>
            <w:bottom w:val="none" w:sz="0" w:space="0" w:color="auto"/>
            <w:right w:val="none" w:sz="0" w:space="0" w:color="auto"/>
          </w:divBdr>
        </w:div>
        <w:div w:id="650715780">
          <w:marLeft w:val="907"/>
          <w:marRight w:val="0"/>
          <w:marTop w:val="40"/>
          <w:marBottom w:val="100"/>
          <w:divBdr>
            <w:top w:val="none" w:sz="0" w:space="0" w:color="auto"/>
            <w:left w:val="none" w:sz="0" w:space="0" w:color="auto"/>
            <w:bottom w:val="none" w:sz="0" w:space="0" w:color="auto"/>
            <w:right w:val="none" w:sz="0" w:space="0" w:color="auto"/>
          </w:divBdr>
        </w:div>
        <w:div w:id="1647126519">
          <w:marLeft w:val="907"/>
          <w:marRight w:val="0"/>
          <w:marTop w:val="40"/>
          <w:marBottom w:val="100"/>
          <w:divBdr>
            <w:top w:val="none" w:sz="0" w:space="0" w:color="auto"/>
            <w:left w:val="none" w:sz="0" w:space="0" w:color="auto"/>
            <w:bottom w:val="none" w:sz="0" w:space="0" w:color="auto"/>
            <w:right w:val="none" w:sz="0" w:space="0" w:color="auto"/>
          </w:divBdr>
        </w:div>
        <w:div w:id="281304438">
          <w:marLeft w:val="907"/>
          <w:marRight w:val="0"/>
          <w:marTop w:val="40"/>
          <w:marBottom w:val="100"/>
          <w:divBdr>
            <w:top w:val="none" w:sz="0" w:space="0" w:color="auto"/>
            <w:left w:val="none" w:sz="0" w:space="0" w:color="auto"/>
            <w:bottom w:val="none" w:sz="0" w:space="0" w:color="auto"/>
            <w:right w:val="none" w:sz="0" w:space="0" w:color="auto"/>
          </w:divBdr>
        </w:div>
        <w:div w:id="230039911">
          <w:marLeft w:val="907"/>
          <w:marRight w:val="0"/>
          <w:marTop w:val="20"/>
          <w:marBottom w:val="60"/>
          <w:divBdr>
            <w:top w:val="none" w:sz="0" w:space="0" w:color="auto"/>
            <w:left w:val="none" w:sz="0" w:space="0" w:color="auto"/>
            <w:bottom w:val="none" w:sz="0" w:space="0" w:color="auto"/>
            <w:right w:val="none" w:sz="0" w:space="0" w:color="auto"/>
          </w:divBdr>
        </w:div>
      </w:divsChild>
    </w:div>
    <w:div w:id="228921976">
      <w:bodyDiv w:val="1"/>
      <w:marLeft w:val="0"/>
      <w:marRight w:val="0"/>
      <w:marTop w:val="0"/>
      <w:marBottom w:val="0"/>
      <w:divBdr>
        <w:top w:val="none" w:sz="0" w:space="0" w:color="auto"/>
        <w:left w:val="none" w:sz="0" w:space="0" w:color="auto"/>
        <w:bottom w:val="none" w:sz="0" w:space="0" w:color="auto"/>
        <w:right w:val="none" w:sz="0" w:space="0" w:color="auto"/>
      </w:divBdr>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889419558">
      <w:bodyDiv w:val="1"/>
      <w:marLeft w:val="0"/>
      <w:marRight w:val="0"/>
      <w:marTop w:val="0"/>
      <w:marBottom w:val="0"/>
      <w:divBdr>
        <w:top w:val="none" w:sz="0" w:space="0" w:color="auto"/>
        <w:left w:val="none" w:sz="0" w:space="0" w:color="auto"/>
        <w:bottom w:val="none" w:sz="0" w:space="0" w:color="auto"/>
        <w:right w:val="none" w:sz="0" w:space="0" w:color="auto"/>
      </w:divBdr>
    </w:div>
    <w:div w:id="1091200039">
      <w:bodyDiv w:val="1"/>
      <w:marLeft w:val="0"/>
      <w:marRight w:val="0"/>
      <w:marTop w:val="0"/>
      <w:marBottom w:val="0"/>
      <w:divBdr>
        <w:top w:val="none" w:sz="0" w:space="0" w:color="auto"/>
        <w:left w:val="none" w:sz="0" w:space="0" w:color="auto"/>
        <w:bottom w:val="none" w:sz="0" w:space="0" w:color="auto"/>
        <w:right w:val="none" w:sz="0" w:space="0" w:color="auto"/>
      </w:divBdr>
    </w:div>
    <w:div w:id="1236744110">
      <w:bodyDiv w:val="1"/>
      <w:marLeft w:val="0"/>
      <w:marRight w:val="0"/>
      <w:marTop w:val="0"/>
      <w:marBottom w:val="0"/>
      <w:divBdr>
        <w:top w:val="none" w:sz="0" w:space="0" w:color="auto"/>
        <w:left w:val="none" w:sz="0" w:space="0" w:color="auto"/>
        <w:bottom w:val="none" w:sz="0" w:space="0" w:color="auto"/>
        <w:right w:val="none" w:sz="0" w:space="0" w:color="auto"/>
      </w:divBdr>
    </w:div>
    <w:div w:id="1346513323">
      <w:bodyDiv w:val="1"/>
      <w:marLeft w:val="0"/>
      <w:marRight w:val="0"/>
      <w:marTop w:val="0"/>
      <w:marBottom w:val="0"/>
      <w:divBdr>
        <w:top w:val="none" w:sz="0" w:space="0" w:color="auto"/>
        <w:left w:val="none" w:sz="0" w:space="0" w:color="auto"/>
        <w:bottom w:val="none" w:sz="0" w:space="0" w:color="auto"/>
        <w:right w:val="none" w:sz="0" w:space="0" w:color="auto"/>
      </w:divBdr>
    </w:div>
    <w:div w:id="1445272642">
      <w:bodyDiv w:val="1"/>
      <w:marLeft w:val="0"/>
      <w:marRight w:val="0"/>
      <w:marTop w:val="0"/>
      <w:marBottom w:val="0"/>
      <w:divBdr>
        <w:top w:val="none" w:sz="0" w:space="0" w:color="auto"/>
        <w:left w:val="none" w:sz="0" w:space="0" w:color="auto"/>
        <w:bottom w:val="none" w:sz="0" w:space="0" w:color="auto"/>
        <w:right w:val="none" w:sz="0" w:space="0" w:color="auto"/>
      </w:divBdr>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 w:id="1900167762">
      <w:bodyDiv w:val="1"/>
      <w:marLeft w:val="0"/>
      <w:marRight w:val="0"/>
      <w:marTop w:val="0"/>
      <w:marBottom w:val="0"/>
      <w:divBdr>
        <w:top w:val="none" w:sz="0" w:space="0" w:color="auto"/>
        <w:left w:val="none" w:sz="0" w:space="0" w:color="auto"/>
        <w:bottom w:val="none" w:sz="0" w:space="0" w:color="auto"/>
        <w:right w:val="none" w:sz="0" w:space="0" w:color="auto"/>
      </w:divBdr>
    </w:div>
    <w:div w:id="2051373276">
      <w:bodyDiv w:val="1"/>
      <w:marLeft w:val="0"/>
      <w:marRight w:val="0"/>
      <w:marTop w:val="0"/>
      <w:marBottom w:val="0"/>
      <w:divBdr>
        <w:top w:val="none" w:sz="0" w:space="0" w:color="auto"/>
        <w:left w:val="none" w:sz="0" w:space="0" w:color="auto"/>
        <w:bottom w:val="none" w:sz="0" w:space="0" w:color="auto"/>
        <w:right w:val="none" w:sz="0" w:space="0" w:color="auto"/>
      </w:divBdr>
      <w:divsChild>
        <w:div w:id="424377315">
          <w:marLeft w:val="720"/>
          <w:marRight w:val="0"/>
          <w:marTop w:val="60"/>
          <w:marBottom w:val="60"/>
          <w:divBdr>
            <w:top w:val="none" w:sz="0" w:space="0" w:color="auto"/>
            <w:left w:val="none" w:sz="0" w:space="0" w:color="auto"/>
            <w:bottom w:val="none" w:sz="0" w:space="0" w:color="auto"/>
            <w:right w:val="none" w:sz="0" w:space="0" w:color="auto"/>
          </w:divBdr>
        </w:div>
        <w:div w:id="529029570">
          <w:marLeft w:val="907"/>
          <w:marRight w:val="0"/>
          <w:marTop w:val="40"/>
          <w:marBottom w:val="100"/>
          <w:divBdr>
            <w:top w:val="none" w:sz="0" w:space="0" w:color="auto"/>
            <w:left w:val="none" w:sz="0" w:space="0" w:color="auto"/>
            <w:bottom w:val="none" w:sz="0" w:space="0" w:color="auto"/>
            <w:right w:val="none" w:sz="0" w:space="0" w:color="auto"/>
          </w:divBdr>
        </w:div>
        <w:div w:id="766539153">
          <w:marLeft w:val="907"/>
          <w:marRight w:val="0"/>
          <w:marTop w:val="40"/>
          <w:marBottom w:val="100"/>
          <w:divBdr>
            <w:top w:val="none" w:sz="0" w:space="0" w:color="auto"/>
            <w:left w:val="none" w:sz="0" w:space="0" w:color="auto"/>
            <w:bottom w:val="none" w:sz="0" w:space="0" w:color="auto"/>
            <w:right w:val="none" w:sz="0" w:space="0" w:color="auto"/>
          </w:divBdr>
        </w:div>
        <w:div w:id="1683513480">
          <w:marLeft w:val="907"/>
          <w:marRight w:val="0"/>
          <w:marTop w:val="40"/>
          <w:marBottom w:val="100"/>
          <w:divBdr>
            <w:top w:val="none" w:sz="0" w:space="0" w:color="auto"/>
            <w:left w:val="none" w:sz="0" w:space="0" w:color="auto"/>
            <w:bottom w:val="none" w:sz="0" w:space="0" w:color="auto"/>
            <w:right w:val="none" w:sz="0" w:space="0" w:color="auto"/>
          </w:divBdr>
        </w:div>
        <w:div w:id="1398166352">
          <w:marLeft w:val="907"/>
          <w:marRight w:val="0"/>
          <w:marTop w:val="40"/>
          <w:marBottom w:val="100"/>
          <w:divBdr>
            <w:top w:val="none" w:sz="0" w:space="0" w:color="auto"/>
            <w:left w:val="none" w:sz="0" w:space="0" w:color="auto"/>
            <w:bottom w:val="none" w:sz="0" w:space="0" w:color="auto"/>
            <w:right w:val="none" w:sz="0" w:space="0" w:color="auto"/>
          </w:divBdr>
        </w:div>
        <w:div w:id="1178881872">
          <w:marLeft w:val="907"/>
          <w:marRight w:val="0"/>
          <w:marTop w:val="40"/>
          <w:marBottom w:val="100"/>
          <w:divBdr>
            <w:top w:val="none" w:sz="0" w:space="0" w:color="auto"/>
            <w:left w:val="none" w:sz="0" w:space="0" w:color="auto"/>
            <w:bottom w:val="none" w:sz="0" w:space="0" w:color="auto"/>
            <w:right w:val="none" w:sz="0" w:space="0" w:color="auto"/>
          </w:divBdr>
        </w:div>
        <w:div w:id="137768896">
          <w:marLeft w:val="907"/>
          <w:marRight w:val="0"/>
          <w:marTop w:val="2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ftp.3gpp.org/tsg_ran/WG2_RL2/TSGR2_105bis/Docs/R2-1905278.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D05C36-79DE-470C-BBCF-D8DA9DF54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2581</Words>
  <Characters>14712</Characters>
  <Application>Microsoft Office Word</Application>
  <DocSecurity>0</DocSecurity>
  <Lines>122</Lines>
  <Paragraphs>34</Paragraphs>
  <ScaleCrop>false</ScaleCrop>
  <Company/>
  <LinksUpToDate>false</LinksUpToDate>
  <CharactersWithSpaces>17259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4</cp:revision>
  <dcterms:created xsi:type="dcterms:W3CDTF">2024-10-04T02:21:00Z</dcterms:created>
  <dcterms:modified xsi:type="dcterms:W3CDTF">2024-10-04T08:52:00Z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